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84629" w14:textId="77777777" w:rsidR="00F92645" w:rsidRDefault="00F92645" w:rsidP="00F92645">
      <w:pPr>
        <w:pStyle w:val="SingleSpace"/>
      </w:pPr>
    </w:p>
    <w:p w14:paraId="35887188" w14:textId="4DB3E4DC" w:rsidR="00FD6DB6" w:rsidRPr="00BB5282" w:rsidRDefault="00E97F9D" w:rsidP="00392CAD">
      <w:pPr>
        <w:rPr>
          <w:rFonts w:ascii="Times New Roman" w:hAnsi="Times New Roman"/>
          <w:sz w:val="24"/>
          <w:szCs w:val="24"/>
        </w:rPr>
      </w:pPr>
      <w:r>
        <w:rPr>
          <w:rFonts w:ascii="Times New Roman" w:hAnsi="Times New Roman"/>
          <w:sz w:val="24"/>
          <w:szCs w:val="24"/>
        </w:rPr>
        <w:t>June 2</w:t>
      </w:r>
      <w:r w:rsidR="008229E9" w:rsidRPr="001B1BFC">
        <w:rPr>
          <w:rFonts w:ascii="Times New Roman" w:hAnsi="Times New Roman"/>
          <w:sz w:val="24"/>
          <w:szCs w:val="24"/>
        </w:rPr>
        <w:t xml:space="preserve">, </w:t>
      </w:r>
      <w:r w:rsidR="00203134">
        <w:rPr>
          <w:rFonts w:ascii="Times New Roman" w:hAnsi="Times New Roman"/>
          <w:sz w:val="24"/>
          <w:szCs w:val="24"/>
        </w:rPr>
        <w:t>2020</w:t>
      </w:r>
    </w:p>
    <w:p w14:paraId="4E7831B1" w14:textId="77777777" w:rsidR="00FD6DB6" w:rsidRPr="00BB5282" w:rsidRDefault="00FD6DB6" w:rsidP="00DC554F">
      <w:pPr>
        <w:rPr>
          <w:rFonts w:ascii="Times New Roman" w:hAnsi="Times New Roman"/>
          <w:sz w:val="24"/>
          <w:szCs w:val="24"/>
        </w:rPr>
      </w:pPr>
    </w:p>
    <w:p w14:paraId="7417317C" w14:textId="77777777" w:rsidR="00FD6DB6" w:rsidRPr="00BB5282" w:rsidRDefault="00FD6DB6" w:rsidP="00DC554F">
      <w:pPr>
        <w:rPr>
          <w:rFonts w:ascii="Times New Roman" w:hAnsi="Times New Roman"/>
          <w:sz w:val="24"/>
          <w:szCs w:val="24"/>
        </w:rPr>
      </w:pPr>
    </w:p>
    <w:p w14:paraId="38D24840" w14:textId="77777777" w:rsidR="00FD6DB6" w:rsidRPr="00BB5282" w:rsidRDefault="00FD6DB6" w:rsidP="00324201">
      <w:pPr>
        <w:rPr>
          <w:rFonts w:ascii="Times New Roman" w:hAnsi="Times New Roman"/>
          <w:sz w:val="24"/>
          <w:szCs w:val="24"/>
        </w:rPr>
      </w:pPr>
      <w:r w:rsidRPr="00BB5282">
        <w:rPr>
          <w:rFonts w:ascii="Times New Roman" w:hAnsi="Times New Roman"/>
          <w:sz w:val="24"/>
          <w:szCs w:val="24"/>
        </w:rPr>
        <w:t>Honorable Kimberly D</w:t>
      </w:r>
      <w:r w:rsidR="00E65FB2" w:rsidRPr="00BB5282">
        <w:rPr>
          <w:rFonts w:ascii="Times New Roman" w:hAnsi="Times New Roman"/>
          <w:sz w:val="24"/>
          <w:szCs w:val="24"/>
        </w:rPr>
        <w:t>.</w:t>
      </w:r>
      <w:r w:rsidRPr="00BB5282">
        <w:rPr>
          <w:rFonts w:ascii="Times New Roman" w:hAnsi="Times New Roman"/>
          <w:sz w:val="24"/>
          <w:szCs w:val="24"/>
        </w:rPr>
        <w:t xml:space="preserve"> Bose</w:t>
      </w:r>
    </w:p>
    <w:p w14:paraId="762A8FCC" w14:textId="77777777" w:rsidR="00FD6DB6" w:rsidRPr="00BB5282" w:rsidRDefault="00FD6DB6" w:rsidP="00DC554F">
      <w:pPr>
        <w:rPr>
          <w:rFonts w:ascii="Times New Roman" w:hAnsi="Times New Roman"/>
          <w:sz w:val="24"/>
          <w:szCs w:val="24"/>
        </w:rPr>
      </w:pPr>
      <w:r w:rsidRPr="00BB5282">
        <w:rPr>
          <w:rFonts w:ascii="Times New Roman" w:hAnsi="Times New Roman"/>
          <w:sz w:val="24"/>
          <w:szCs w:val="24"/>
        </w:rPr>
        <w:t>Secretary</w:t>
      </w:r>
    </w:p>
    <w:p w14:paraId="59DB6910" w14:textId="77777777" w:rsidR="00FD6DB6" w:rsidRPr="00BB5282" w:rsidRDefault="00FD6DB6" w:rsidP="00DC554F">
      <w:pPr>
        <w:rPr>
          <w:rFonts w:ascii="Times New Roman" w:hAnsi="Times New Roman"/>
          <w:sz w:val="24"/>
          <w:szCs w:val="24"/>
        </w:rPr>
      </w:pPr>
      <w:r w:rsidRPr="00BB5282">
        <w:rPr>
          <w:rFonts w:ascii="Times New Roman" w:hAnsi="Times New Roman"/>
          <w:sz w:val="24"/>
          <w:szCs w:val="24"/>
        </w:rPr>
        <w:t>Federal Energy Regulatory Commission</w:t>
      </w:r>
    </w:p>
    <w:p w14:paraId="515A70A4" w14:textId="77777777" w:rsidR="00FD6DB6" w:rsidRPr="00BB5282" w:rsidRDefault="00FD6DB6" w:rsidP="00DC554F">
      <w:pPr>
        <w:rPr>
          <w:rFonts w:ascii="Times New Roman" w:hAnsi="Times New Roman"/>
          <w:sz w:val="24"/>
          <w:szCs w:val="24"/>
        </w:rPr>
      </w:pPr>
      <w:r w:rsidRPr="00BB5282">
        <w:rPr>
          <w:rFonts w:ascii="Times New Roman" w:hAnsi="Times New Roman"/>
          <w:sz w:val="24"/>
          <w:szCs w:val="24"/>
        </w:rPr>
        <w:t>888 First St., N.E.</w:t>
      </w:r>
    </w:p>
    <w:p w14:paraId="15A017A7" w14:textId="77777777" w:rsidR="00FD6DB6" w:rsidRPr="00BB5282" w:rsidRDefault="00FD6DB6" w:rsidP="00DC554F">
      <w:pPr>
        <w:rPr>
          <w:rFonts w:ascii="Times New Roman" w:hAnsi="Times New Roman"/>
          <w:sz w:val="24"/>
          <w:szCs w:val="24"/>
        </w:rPr>
      </w:pPr>
      <w:r w:rsidRPr="00BB5282">
        <w:rPr>
          <w:rFonts w:ascii="Times New Roman" w:hAnsi="Times New Roman"/>
          <w:sz w:val="24"/>
          <w:szCs w:val="24"/>
        </w:rPr>
        <w:t>Washington D.C. 20426</w:t>
      </w:r>
    </w:p>
    <w:p w14:paraId="39B80D80" w14:textId="77777777" w:rsidR="00FD6DB6" w:rsidRPr="00BB5282" w:rsidRDefault="00FD6DB6" w:rsidP="00DC554F">
      <w:pPr>
        <w:rPr>
          <w:rFonts w:ascii="Times New Roman" w:hAnsi="Times New Roman"/>
          <w:sz w:val="24"/>
          <w:szCs w:val="24"/>
        </w:rPr>
      </w:pPr>
    </w:p>
    <w:p w14:paraId="64EACB4D" w14:textId="4BA3C6FF" w:rsidR="00FD6DB6" w:rsidRPr="007972B9" w:rsidRDefault="00111926" w:rsidP="00FD6DB6">
      <w:pPr>
        <w:ind w:firstLine="360"/>
        <w:rPr>
          <w:rFonts w:ascii="Times New Roman" w:hAnsi="Times New Roman"/>
          <w:b/>
          <w:i/>
          <w:sz w:val="24"/>
          <w:szCs w:val="24"/>
        </w:rPr>
      </w:pPr>
      <w:r w:rsidRPr="00BB5282">
        <w:rPr>
          <w:rFonts w:ascii="Times New Roman" w:hAnsi="Times New Roman"/>
          <w:sz w:val="24"/>
          <w:szCs w:val="24"/>
        </w:rPr>
        <w:tab/>
      </w:r>
      <w:r w:rsidR="00FD6DB6" w:rsidRPr="00BB5282">
        <w:rPr>
          <w:rFonts w:ascii="Times New Roman" w:hAnsi="Times New Roman"/>
          <w:sz w:val="24"/>
          <w:szCs w:val="24"/>
        </w:rPr>
        <w:t>Re:</w:t>
      </w:r>
      <w:r w:rsidRPr="00BB5282">
        <w:rPr>
          <w:rFonts w:ascii="Times New Roman" w:hAnsi="Times New Roman"/>
          <w:sz w:val="24"/>
          <w:szCs w:val="24"/>
        </w:rPr>
        <w:tab/>
      </w:r>
      <w:r w:rsidR="00D95BE4" w:rsidRPr="007972B9">
        <w:rPr>
          <w:rFonts w:ascii="Times New Roman" w:hAnsi="Times New Roman"/>
          <w:b/>
          <w:i/>
          <w:sz w:val="24"/>
          <w:szCs w:val="24"/>
        </w:rPr>
        <w:t>American Electric Power Service Corporation</w:t>
      </w:r>
    </w:p>
    <w:p w14:paraId="65160152" w14:textId="5E6C2A0B" w:rsidR="00BA6469" w:rsidRPr="00D95BE4" w:rsidRDefault="00BA6469" w:rsidP="00FD6DB6">
      <w:pPr>
        <w:ind w:firstLine="36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2020 Annual Update</w:t>
      </w:r>
    </w:p>
    <w:p w14:paraId="1E864714" w14:textId="6CEF753E" w:rsidR="00FD6DB6" w:rsidRPr="00280AFE" w:rsidRDefault="00111926" w:rsidP="00FD6DB6">
      <w:pPr>
        <w:ind w:firstLine="360"/>
        <w:rPr>
          <w:rFonts w:ascii="Times New Roman" w:hAnsi="Times New Roman"/>
          <w:b/>
          <w:sz w:val="24"/>
          <w:szCs w:val="24"/>
        </w:rPr>
      </w:pPr>
      <w:r w:rsidRPr="00D95BE4">
        <w:rPr>
          <w:rFonts w:ascii="Times New Roman" w:hAnsi="Times New Roman"/>
          <w:b/>
          <w:sz w:val="24"/>
          <w:szCs w:val="24"/>
        </w:rPr>
        <w:tab/>
      </w:r>
      <w:r w:rsidRPr="00D95BE4">
        <w:rPr>
          <w:rFonts w:ascii="Times New Roman" w:hAnsi="Times New Roman"/>
          <w:b/>
          <w:sz w:val="24"/>
          <w:szCs w:val="24"/>
        </w:rPr>
        <w:tab/>
      </w:r>
      <w:r w:rsidR="004D27BB" w:rsidRPr="00280AFE">
        <w:rPr>
          <w:rFonts w:ascii="Times New Roman" w:hAnsi="Times New Roman"/>
          <w:b/>
          <w:sz w:val="24"/>
          <w:szCs w:val="24"/>
        </w:rPr>
        <w:t xml:space="preserve">Docket No. </w:t>
      </w:r>
      <w:r w:rsidR="008229E9" w:rsidRPr="00280AFE">
        <w:rPr>
          <w:rFonts w:ascii="Times New Roman" w:hAnsi="Times New Roman"/>
          <w:b/>
          <w:sz w:val="24"/>
          <w:szCs w:val="24"/>
        </w:rPr>
        <w:t>ER1</w:t>
      </w:r>
      <w:r w:rsidR="00D95BE4" w:rsidRPr="00280AFE">
        <w:rPr>
          <w:rFonts w:ascii="Times New Roman" w:hAnsi="Times New Roman"/>
          <w:b/>
          <w:sz w:val="24"/>
          <w:szCs w:val="24"/>
        </w:rPr>
        <w:t>7-405</w:t>
      </w:r>
      <w:r w:rsidR="00324201">
        <w:rPr>
          <w:rFonts w:ascii="Times New Roman" w:hAnsi="Times New Roman"/>
          <w:b/>
          <w:sz w:val="24"/>
          <w:szCs w:val="24"/>
        </w:rPr>
        <w:t>-000</w:t>
      </w:r>
    </w:p>
    <w:p w14:paraId="206198A5" w14:textId="77777777" w:rsidR="00FD6DB6" w:rsidRPr="00BB5282" w:rsidRDefault="00FD6DB6" w:rsidP="009F3AD1">
      <w:pPr>
        <w:rPr>
          <w:rFonts w:ascii="Times New Roman" w:hAnsi="Times New Roman"/>
          <w:sz w:val="24"/>
          <w:szCs w:val="24"/>
        </w:rPr>
      </w:pPr>
    </w:p>
    <w:p w14:paraId="3C962F91" w14:textId="0A86A66A" w:rsidR="00D95BE4" w:rsidRDefault="00D95BE4" w:rsidP="00392CAD">
      <w:pPr>
        <w:rPr>
          <w:rFonts w:ascii="Times New Roman" w:hAnsi="Times New Roman"/>
          <w:sz w:val="24"/>
          <w:szCs w:val="24"/>
        </w:rPr>
      </w:pPr>
      <w:r>
        <w:rPr>
          <w:rFonts w:ascii="Times New Roman" w:hAnsi="Times New Roman"/>
          <w:sz w:val="24"/>
          <w:szCs w:val="24"/>
        </w:rPr>
        <w:t>Dear Secretary Bose:</w:t>
      </w:r>
    </w:p>
    <w:p w14:paraId="19D0C0F3" w14:textId="77777777" w:rsidR="00D95BE4" w:rsidRDefault="00D95BE4" w:rsidP="00BB5282">
      <w:pPr>
        <w:ind w:firstLine="720"/>
        <w:rPr>
          <w:rFonts w:ascii="Times New Roman" w:hAnsi="Times New Roman"/>
          <w:sz w:val="24"/>
          <w:szCs w:val="24"/>
        </w:rPr>
      </w:pPr>
    </w:p>
    <w:p w14:paraId="6E1DC892" w14:textId="5B9B5D0F" w:rsidR="00D95BE4" w:rsidRDefault="002B62FD" w:rsidP="00392CAD">
      <w:pPr>
        <w:ind w:firstLine="720"/>
        <w:jc w:val="both"/>
        <w:rPr>
          <w:rFonts w:ascii="Times New Roman" w:hAnsi="Times New Roman"/>
          <w:sz w:val="24"/>
          <w:szCs w:val="24"/>
        </w:rPr>
      </w:pPr>
      <w:r>
        <w:rPr>
          <w:rFonts w:ascii="Times New Roman" w:hAnsi="Times New Roman"/>
          <w:sz w:val="24"/>
          <w:szCs w:val="24"/>
        </w:rPr>
        <w:t>O</w:t>
      </w:r>
      <w:r>
        <w:rPr>
          <w:rFonts w:ascii="Times New Roman" w:hAnsi="Times New Roman"/>
          <w:sz w:val="24"/>
          <w:szCs w:val="24"/>
        </w:rPr>
        <w:t>n May 26, 2020</w:t>
      </w:r>
      <w:r>
        <w:rPr>
          <w:rFonts w:ascii="Times New Roman" w:hAnsi="Times New Roman"/>
          <w:sz w:val="24"/>
          <w:szCs w:val="24"/>
        </w:rPr>
        <w:t xml:space="preserve">, </w:t>
      </w:r>
      <w:r w:rsidR="00D95BE4" w:rsidRPr="00D95BE4">
        <w:rPr>
          <w:rFonts w:ascii="Times New Roman" w:hAnsi="Times New Roman"/>
          <w:sz w:val="24"/>
          <w:szCs w:val="24"/>
        </w:rPr>
        <w:t xml:space="preserve">American Electric Power Service Corporation (“AEPSC”), on behalf of its affiliates, Appalachian Power Company, Indiana Michigan Power Company, Kentucky Power Company, Kingsport Power Company, Ohio Power Company, and Wheeling Power Company (collectively “AEP” or “the AEP East Companies”), </w:t>
      </w:r>
      <w:r w:rsidR="00E97F9D" w:rsidRPr="00D95BE4">
        <w:rPr>
          <w:rFonts w:ascii="Times New Roman" w:hAnsi="Times New Roman"/>
          <w:sz w:val="24"/>
          <w:szCs w:val="24"/>
        </w:rPr>
        <w:t>submit</w:t>
      </w:r>
      <w:r w:rsidR="00E97F9D">
        <w:rPr>
          <w:rFonts w:ascii="Times New Roman" w:hAnsi="Times New Roman"/>
          <w:sz w:val="24"/>
          <w:szCs w:val="24"/>
        </w:rPr>
        <w:t>ted</w:t>
      </w:r>
      <w:r w:rsidR="00E97F9D" w:rsidRPr="00D95BE4">
        <w:rPr>
          <w:rFonts w:ascii="Times New Roman" w:hAnsi="Times New Roman"/>
          <w:sz w:val="24"/>
          <w:szCs w:val="24"/>
        </w:rPr>
        <w:t xml:space="preserve"> </w:t>
      </w:r>
      <w:r w:rsidR="00D95BE4" w:rsidRPr="00D95BE4">
        <w:rPr>
          <w:rFonts w:ascii="Times New Roman" w:hAnsi="Times New Roman"/>
          <w:sz w:val="24"/>
          <w:szCs w:val="24"/>
        </w:rPr>
        <w:t xml:space="preserve">for filing for informational purposes the true-up of its </w:t>
      </w:r>
      <w:r w:rsidR="00203134">
        <w:rPr>
          <w:rFonts w:ascii="Times New Roman" w:hAnsi="Times New Roman"/>
          <w:sz w:val="24"/>
          <w:szCs w:val="24"/>
        </w:rPr>
        <w:t>2019</w:t>
      </w:r>
      <w:r w:rsidR="00203134" w:rsidRPr="00D95BE4">
        <w:rPr>
          <w:rFonts w:ascii="Times New Roman" w:hAnsi="Times New Roman"/>
          <w:sz w:val="24"/>
          <w:szCs w:val="24"/>
        </w:rPr>
        <w:t xml:space="preserve"> </w:t>
      </w:r>
      <w:r w:rsidR="00D95BE4" w:rsidRPr="00D95BE4">
        <w:rPr>
          <w:rFonts w:ascii="Times New Roman" w:hAnsi="Times New Roman"/>
          <w:sz w:val="24"/>
          <w:szCs w:val="24"/>
        </w:rPr>
        <w:t>annual transmission revenue requirement (“20</w:t>
      </w:r>
      <w:r w:rsidR="00BA6469">
        <w:rPr>
          <w:rFonts w:ascii="Times New Roman" w:hAnsi="Times New Roman"/>
          <w:sz w:val="24"/>
          <w:szCs w:val="24"/>
        </w:rPr>
        <w:t>20</w:t>
      </w:r>
      <w:r w:rsidR="00D95BE4" w:rsidRPr="00D95BE4">
        <w:rPr>
          <w:rFonts w:ascii="Times New Roman" w:hAnsi="Times New Roman"/>
          <w:sz w:val="24"/>
          <w:szCs w:val="24"/>
        </w:rPr>
        <w:t xml:space="preserve"> Annual Update”). This 20</w:t>
      </w:r>
      <w:r w:rsidR="00BA6469">
        <w:rPr>
          <w:rFonts w:ascii="Times New Roman" w:hAnsi="Times New Roman"/>
          <w:sz w:val="24"/>
          <w:szCs w:val="24"/>
        </w:rPr>
        <w:t>20</w:t>
      </w:r>
      <w:r w:rsidR="00D95BE4" w:rsidRPr="00D95BE4">
        <w:rPr>
          <w:rFonts w:ascii="Times New Roman" w:hAnsi="Times New Roman"/>
          <w:sz w:val="24"/>
          <w:szCs w:val="24"/>
        </w:rPr>
        <w:t xml:space="preserve"> Annual Update </w:t>
      </w:r>
      <w:r>
        <w:rPr>
          <w:rFonts w:ascii="Times New Roman" w:hAnsi="Times New Roman"/>
          <w:sz w:val="24"/>
          <w:szCs w:val="24"/>
        </w:rPr>
        <w:t>wa</w:t>
      </w:r>
      <w:r w:rsidRPr="00D95BE4">
        <w:rPr>
          <w:rFonts w:ascii="Times New Roman" w:hAnsi="Times New Roman"/>
          <w:sz w:val="24"/>
          <w:szCs w:val="24"/>
        </w:rPr>
        <w:t xml:space="preserve">s </w:t>
      </w:r>
      <w:r w:rsidR="00D95BE4" w:rsidRPr="00D95BE4">
        <w:rPr>
          <w:rFonts w:ascii="Times New Roman" w:hAnsi="Times New Roman"/>
          <w:sz w:val="24"/>
          <w:szCs w:val="24"/>
        </w:rPr>
        <w:t xml:space="preserve">submitted pursuant to Attachment H-14 of the PJM Interconnection, L.L.C. (“PJM”) Open Access Transmission Tariff (“OATT”). The </w:t>
      </w:r>
      <w:r w:rsidR="00BA6469" w:rsidRPr="00D95BE4">
        <w:rPr>
          <w:rFonts w:ascii="Times New Roman" w:hAnsi="Times New Roman"/>
          <w:sz w:val="24"/>
          <w:szCs w:val="24"/>
        </w:rPr>
        <w:t>20</w:t>
      </w:r>
      <w:r w:rsidR="00BA6469">
        <w:rPr>
          <w:rFonts w:ascii="Times New Roman" w:hAnsi="Times New Roman"/>
          <w:sz w:val="24"/>
          <w:szCs w:val="24"/>
        </w:rPr>
        <w:t>20</w:t>
      </w:r>
      <w:r w:rsidR="00BA6469" w:rsidRPr="00D95BE4">
        <w:rPr>
          <w:rFonts w:ascii="Times New Roman" w:hAnsi="Times New Roman"/>
          <w:sz w:val="24"/>
          <w:szCs w:val="24"/>
        </w:rPr>
        <w:t xml:space="preserve"> </w:t>
      </w:r>
      <w:r w:rsidR="00D95BE4" w:rsidRPr="00D95BE4">
        <w:rPr>
          <w:rFonts w:ascii="Times New Roman" w:hAnsi="Times New Roman"/>
          <w:sz w:val="24"/>
          <w:szCs w:val="24"/>
        </w:rPr>
        <w:t xml:space="preserve">Annual Update </w:t>
      </w:r>
      <w:r w:rsidR="00E97F9D" w:rsidRPr="00D95BE4">
        <w:rPr>
          <w:rFonts w:ascii="Times New Roman" w:hAnsi="Times New Roman"/>
          <w:sz w:val="24"/>
          <w:szCs w:val="24"/>
        </w:rPr>
        <w:t>include</w:t>
      </w:r>
      <w:r w:rsidR="00E97F9D">
        <w:rPr>
          <w:rFonts w:ascii="Times New Roman" w:hAnsi="Times New Roman"/>
          <w:sz w:val="24"/>
          <w:szCs w:val="24"/>
        </w:rPr>
        <w:t>d</w:t>
      </w:r>
      <w:r w:rsidR="00E97F9D" w:rsidRPr="00D95BE4">
        <w:rPr>
          <w:rFonts w:ascii="Times New Roman" w:hAnsi="Times New Roman"/>
          <w:sz w:val="24"/>
          <w:szCs w:val="24"/>
        </w:rPr>
        <w:t xml:space="preserve"> </w:t>
      </w:r>
      <w:r w:rsidR="00D95BE4" w:rsidRPr="00D95BE4">
        <w:rPr>
          <w:rFonts w:ascii="Times New Roman" w:hAnsi="Times New Roman"/>
          <w:sz w:val="24"/>
          <w:szCs w:val="24"/>
        </w:rPr>
        <w:t>fully populated Microsoft Excel files with formulas intact</w:t>
      </w:r>
      <w:r w:rsidR="00E97F9D">
        <w:rPr>
          <w:rFonts w:ascii="Times New Roman" w:hAnsi="Times New Roman"/>
          <w:sz w:val="24"/>
          <w:szCs w:val="24"/>
        </w:rPr>
        <w:t xml:space="preserve"> and</w:t>
      </w:r>
      <w:r w:rsidR="00D95BE4" w:rsidRPr="00D95BE4">
        <w:rPr>
          <w:rFonts w:ascii="Times New Roman" w:hAnsi="Times New Roman"/>
          <w:sz w:val="24"/>
          <w:szCs w:val="24"/>
        </w:rPr>
        <w:t xml:space="preserve"> a copy of the AEP Cost Allocation</w:t>
      </w:r>
      <w:r w:rsidR="00DE06D1">
        <w:rPr>
          <w:rFonts w:ascii="Times New Roman" w:hAnsi="Times New Roman"/>
          <w:sz w:val="24"/>
          <w:szCs w:val="24"/>
        </w:rPr>
        <w:t xml:space="preserve"> manual </w:t>
      </w:r>
      <w:r>
        <w:rPr>
          <w:rFonts w:ascii="Times New Roman" w:hAnsi="Times New Roman"/>
          <w:sz w:val="24"/>
          <w:szCs w:val="24"/>
        </w:rPr>
        <w:t>that</w:t>
      </w:r>
      <w:r w:rsidRPr="00D95BE4">
        <w:rPr>
          <w:rFonts w:ascii="Times New Roman" w:hAnsi="Times New Roman"/>
          <w:sz w:val="24"/>
          <w:szCs w:val="24"/>
        </w:rPr>
        <w:t xml:space="preserve"> identif</w:t>
      </w:r>
      <w:r>
        <w:rPr>
          <w:rFonts w:ascii="Times New Roman" w:hAnsi="Times New Roman"/>
          <w:sz w:val="24"/>
          <w:szCs w:val="24"/>
        </w:rPr>
        <w:t>y</w:t>
      </w:r>
      <w:r w:rsidRPr="00D95BE4">
        <w:rPr>
          <w:rFonts w:ascii="Times New Roman" w:hAnsi="Times New Roman"/>
          <w:sz w:val="24"/>
          <w:szCs w:val="24"/>
        </w:rPr>
        <w:t xml:space="preserve"> </w:t>
      </w:r>
      <w:r w:rsidR="00D95BE4" w:rsidRPr="00D95BE4">
        <w:rPr>
          <w:rFonts w:ascii="Times New Roman" w:hAnsi="Times New Roman"/>
          <w:sz w:val="24"/>
          <w:szCs w:val="24"/>
        </w:rPr>
        <w:t>descriptions of AEPSC’s costs allocation methodologies</w:t>
      </w:r>
      <w:r w:rsidR="00DE06D1">
        <w:rPr>
          <w:rFonts w:ascii="Times New Roman" w:hAnsi="Times New Roman"/>
          <w:sz w:val="24"/>
          <w:szCs w:val="24"/>
        </w:rPr>
        <w:t>.  AEP’s protocols require AEP to include</w:t>
      </w:r>
      <w:r w:rsidR="00D95BE4" w:rsidRPr="00D95BE4">
        <w:rPr>
          <w:rFonts w:ascii="Times New Roman" w:hAnsi="Times New Roman"/>
          <w:sz w:val="24"/>
          <w:szCs w:val="24"/>
        </w:rPr>
        <w:t xml:space="preserve"> the magnitude of such costs billed to AEPSC’s affiliates</w:t>
      </w:r>
      <w:r>
        <w:rPr>
          <w:rFonts w:ascii="Times New Roman" w:hAnsi="Times New Roman"/>
          <w:sz w:val="24"/>
          <w:szCs w:val="24"/>
        </w:rPr>
        <w:t xml:space="preserve"> so</w:t>
      </w:r>
      <w:r w:rsidR="00DE06D1">
        <w:rPr>
          <w:rFonts w:ascii="Times New Roman" w:hAnsi="Times New Roman"/>
          <w:sz w:val="24"/>
          <w:szCs w:val="24"/>
        </w:rPr>
        <w:t xml:space="preserve"> AEP typically includes its FERC Form No. 60 (“Form 60”) to reflect this as </w:t>
      </w:r>
      <w:r w:rsidR="00392CAD">
        <w:rPr>
          <w:rFonts w:ascii="Times New Roman" w:hAnsi="Times New Roman"/>
          <w:sz w:val="24"/>
          <w:szCs w:val="24"/>
        </w:rPr>
        <w:t xml:space="preserve">a </w:t>
      </w:r>
      <w:r w:rsidR="00DE06D1">
        <w:rPr>
          <w:rFonts w:ascii="Times New Roman" w:hAnsi="Times New Roman"/>
          <w:sz w:val="24"/>
          <w:szCs w:val="24"/>
        </w:rPr>
        <w:t xml:space="preserve">requirement of the annual update.  </w:t>
      </w:r>
      <w:r w:rsidR="00D95BE4" w:rsidRPr="00D95BE4">
        <w:rPr>
          <w:rFonts w:ascii="Times New Roman" w:hAnsi="Times New Roman"/>
          <w:sz w:val="24"/>
          <w:szCs w:val="24"/>
        </w:rPr>
        <w:t xml:space="preserve"> </w:t>
      </w:r>
      <w:r w:rsidR="00DE06D1">
        <w:rPr>
          <w:rFonts w:ascii="Times New Roman" w:hAnsi="Times New Roman"/>
          <w:sz w:val="24"/>
          <w:szCs w:val="24"/>
        </w:rPr>
        <w:t xml:space="preserve">Due to delays caused by the COVID-19 Pandemic, AEP </w:t>
      </w:r>
      <w:r w:rsidR="00E97F9D">
        <w:rPr>
          <w:rFonts w:ascii="Times New Roman" w:hAnsi="Times New Roman"/>
          <w:sz w:val="24"/>
          <w:szCs w:val="24"/>
        </w:rPr>
        <w:t>had</w:t>
      </w:r>
      <w:r w:rsidR="00E97F9D">
        <w:rPr>
          <w:rFonts w:ascii="Times New Roman" w:hAnsi="Times New Roman"/>
          <w:sz w:val="24"/>
          <w:szCs w:val="24"/>
        </w:rPr>
        <w:t xml:space="preserve"> </w:t>
      </w:r>
      <w:r w:rsidR="00DE06D1">
        <w:rPr>
          <w:rFonts w:ascii="Times New Roman" w:hAnsi="Times New Roman"/>
          <w:sz w:val="24"/>
          <w:szCs w:val="24"/>
        </w:rPr>
        <w:t>not yet filed the Form 60</w:t>
      </w:r>
      <w:r>
        <w:rPr>
          <w:rFonts w:ascii="Times New Roman" w:hAnsi="Times New Roman"/>
          <w:sz w:val="24"/>
          <w:szCs w:val="24"/>
        </w:rPr>
        <w:t xml:space="preserve"> at the time of the 2020 Annual Update filing</w:t>
      </w:r>
      <w:r w:rsidR="00DE06D1">
        <w:rPr>
          <w:rFonts w:ascii="Times New Roman" w:hAnsi="Times New Roman"/>
          <w:sz w:val="24"/>
          <w:szCs w:val="24"/>
        </w:rPr>
        <w:t xml:space="preserve">.  </w:t>
      </w:r>
      <w:r w:rsidR="00E97F9D">
        <w:rPr>
          <w:rFonts w:ascii="Times New Roman" w:hAnsi="Times New Roman"/>
          <w:sz w:val="24"/>
          <w:szCs w:val="24"/>
        </w:rPr>
        <w:t>AEP’s</w:t>
      </w:r>
      <w:r w:rsidR="00DE06D1">
        <w:rPr>
          <w:rFonts w:ascii="Times New Roman" w:hAnsi="Times New Roman"/>
          <w:sz w:val="24"/>
          <w:szCs w:val="24"/>
        </w:rPr>
        <w:t xml:space="preserve"> Form 60 </w:t>
      </w:r>
      <w:r w:rsidR="00E97F9D">
        <w:rPr>
          <w:rFonts w:ascii="Times New Roman" w:hAnsi="Times New Roman"/>
          <w:sz w:val="24"/>
          <w:szCs w:val="24"/>
        </w:rPr>
        <w:t>was</w:t>
      </w:r>
      <w:r w:rsidR="00E97F9D">
        <w:rPr>
          <w:rFonts w:ascii="Times New Roman" w:hAnsi="Times New Roman"/>
          <w:sz w:val="24"/>
          <w:szCs w:val="24"/>
        </w:rPr>
        <w:t xml:space="preserve"> </w:t>
      </w:r>
      <w:r w:rsidR="00DE06D1">
        <w:rPr>
          <w:rFonts w:ascii="Times New Roman" w:hAnsi="Times New Roman"/>
          <w:sz w:val="24"/>
          <w:szCs w:val="24"/>
        </w:rPr>
        <w:t>filed</w:t>
      </w:r>
      <w:r w:rsidR="00E97F9D">
        <w:rPr>
          <w:rFonts w:ascii="Times New Roman" w:hAnsi="Times New Roman"/>
          <w:sz w:val="24"/>
          <w:szCs w:val="24"/>
        </w:rPr>
        <w:t xml:space="preserve"> June 1, 2020</w:t>
      </w:r>
      <w:r w:rsidR="00DE06D1">
        <w:rPr>
          <w:rFonts w:ascii="Times New Roman" w:hAnsi="Times New Roman"/>
          <w:sz w:val="24"/>
          <w:szCs w:val="24"/>
        </w:rPr>
        <w:t xml:space="preserve">, </w:t>
      </w:r>
      <w:r w:rsidR="00E97F9D">
        <w:rPr>
          <w:rFonts w:ascii="Times New Roman" w:hAnsi="Times New Roman"/>
          <w:sz w:val="24"/>
          <w:szCs w:val="24"/>
        </w:rPr>
        <w:t xml:space="preserve">and </w:t>
      </w:r>
      <w:r w:rsidR="00DE06D1">
        <w:rPr>
          <w:rFonts w:ascii="Times New Roman" w:hAnsi="Times New Roman"/>
          <w:sz w:val="24"/>
          <w:szCs w:val="24"/>
        </w:rPr>
        <w:t xml:space="preserve">AEP </w:t>
      </w:r>
      <w:r w:rsidR="00E97F9D">
        <w:rPr>
          <w:rFonts w:ascii="Times New Roman" w:hAnsi="Times New Roman"/>
          <w:sz w:val="24"/>
          <w:szCs w:val="24"/>
        </w:rPr>
        <w:t>respectfully requests the opportunity to</w:t>
      </w:r>
      <w:r w:rsidR="00DE06D1">
        <w:rPr>
          <w:rFonts w:ascii="Times New Roman" w:hAnsi="Times New Roman"/>
          <w:sz w:val="24"/>
          <w:szCs w:val="24"/>
        </w:rPr>
        <w:t xml:space="preserve"> </w:t>
      </w:r>
      <w:r w:rsidR="00885FEF">
        <w:rPr>
          <w:rFonts w:ascii="Times New Roman" w:hAnsi="Times New Roman"/>
          <w:sz w:val="24"/>
          <w:szCs w:val="24"/>
        </w:rPr>
        <w:t>update this docket with a copy</w:t>
      </w:r>
      <w:r w:rsidR="00E97F9D">
        <w:rPr>
          <w:rFonts w:ascii="Times New Roman" w:hAnsi="Times New Roman"/>
          <w:sz w:val="24"/>
          <w:szCs w:val="24"/>
        </w:rPr>
        <w:t xml:space="preserve"> of Form 60</w:t>
      </w:r>
      <w:r w:rsidR="00885FEF">
        <w:rPr>
          <w:rFonts w:ascii="Times New Roman" w:hAnsi="Times New Roman"/>
          <w:sz w:val="24"/>
          <w:szCs w:val="24"/>
        </w:rPr>
        <w:t>.</w:t>
      </w:r>
      <w:r w:rsidR="00DE06D1">
        <w:rPr>
          <w:rFonts w:ascii="Times New Roman" w:hAnsi="Times New Roman"/>
          <w:sz w:val="24"/>
          <w:szCs w:val="24"/>
        </w:rPr>
        <w:t xml:space="preserve"> </w:t>
      </w:r>
    </w:p>
    <w:p w14:paraId="389F625B" w14:textId="77777777" w:rsidR="00D95BE4" w:rsidRPr="00D95BE4" w:rsidRDefault="00D95BE4" w:rsidP="00D95BE4">
      <w:pPr>
        <w:ind w:firstLine="720"/>
        <w:rPr>
          <w:rFonts w:ascii="Times New Roman" w:hAnsi="Times New Roman"/>
          <w:sz w:val="24"/>
          <w:szCs w:val="24"/>
        </w:rPr>
      </w:pPr>
    </w:p>
    <w:p w14:paraId="07A489C5" w14:textId="607DAF9F" w:rsidR="00D95BE4" w:rsidRDefault="00D602F5" w:rsidP="00392CAD">
      <w:pPr>
        <w:ind w:firstLine="720"/>
        <w:jc w:val="both"/>
        <w:rPr>
          <w:rFonts w:ascii="Times New Roman" w:hAnsi="Times New Roman"/>
          <w:sz w:val="24"/>
          <w:szCs w:val="24"/>
        </w:rPr>
      </w:pPr>
      <w:r>
        <w:rPr>
          <w:rFonts w:ascii="Times New Roman" w:hAnsi="Times New Roman"/>
          <w:sz w:val="24"/>
          <w:szCs w:val="24"/>
        </w:rPr>
        <w:t xml:space="preserve">AEP’s Form 60 will be </w:t>
      </w:r>
      <w:r w:rsidR="00D95BE4" w:rsidRPr="00D95BE4">
        <w:rPr>
          <w:rFonts w:ascii="Times New Roman" w:hAnsi="Times New Roman"/>
          <w:sz w:val="24"/>
          <w:szCs w:val="24"/>
        </w:rPr>
        <w:t xml:space="preserve">submitted to PJM for posting and publication </w:t>
      </w:r>
      <w:r>
        <w:rPr>
          <w:rFonts w:ascii="Times New Roman" w:hAnsi="Times New Roman"/>
          <w:sz w:val="24"/>
          <w:szCs w:val="24"/>
        </w:rPr>
        <w:t xml:space="preserve">with the 2020 Annual Update </w:t>
      </w:r>
      <w:r w:rsidR="00D95BE4" w:rsidRPr="00D95BE4">
        <w:rPr>
          <w:rFonts w:ascii="Times New Roman" w:hAnsi="Times New Roman"/>
          <w:sz w:val="24"/>
          <w:szCs w:val="24"/>
        </w:rPr>
        <w:t xml:space="preserve">on the PJM website at: </w:t>
      </w:r>
    </w:p>
    <w:p w14:paraId="3A89F0BB" w14:textId="77777777" w:rsidR="00D95BE4" w:rsidRPr="00D95BE4" w:rsidRDefault="00D95BE4" w:rsidP="00D95BE4">
      <w:pPr>
        <w:ind w:firstLine="720"/>
        <w:rPr>
          <w:rFonts w:ascii="Times New Roman" w:hAnsi="Times New Roman"/>
          <w:sz w:val="24"/>
          <w:szCs w:val="24"/>
        </w:rPr>
      </w:pPr>
    </w:p>
    <w:p w14:paraId="4E460070" w14:textId="071B238D" w:rsidR="00D95BE4" w:rsidRDefault="008D2AE1" w:rsidP="00D95BE4">
      <w:pPr>
        <w:ind w:firstLine="720"/>
        <w:rPr>
          <w:rFonts w:ascii="Times New Roman" w:hAnsi="Times New Roman"/>
          <w:sz w:val="24"/>
          <w:szCs w:val="24"/>
        </w:rPr>
      </w:pPr>
      <w:hyperlink r:id="rId9" w:history="1">
        <w:r w:rsidR="00D95BE4" w:rsidRPr="00F449AA">
          <w:rPr>
            <w:rStyle w:val="Hyperlink"/>
            <w:rFonts w:ascii="Times New Roman" w:hAnsi="Times New Roman"/>
            <w:sz w:val="24"/>
            <w:szCs w:val="24"/>
          </w:rPr>
          <w:t>http://pjm.com/markets-and-operations/billing-settlements-and-credit/formula-rates.aspx</w:t>
        </w:r>
      </w:hyperlink>
      <w:r w:rsidR="00D95BE4" w:rsidRPr="00D95BE4">
        <w:rPr>
          <w:rFonts w:ascii="Times New Roman" w:hAnsi="Times New Roman"/>
          <w:sz w:val="24"/>
          <w:szCs w:val="24"/>
        </w:rPr>
        <w:t xml:space="preserve"> </w:t>
      </w:r>
    </w:p>
    <w:p w14:paraId="5E1DB3EA" w14:textId="77777777" w:rsidR="00D95BE4" w:rsidRPr="00D95BE4" w:rsidRDefault="00D95BE4" w:rsidP="00D95BE4">
      <w:pPr>
        <w:ind w:firstLine="720"/>
        <w:rPr>
          <w:rFonts w:ascii="Times New Roman" w:hAnsi="Times New Roman"/>
          <w:sz w:val="24"/>
          <w:szCs w:val="24"/>
        </w:rPr>
      </w:pPr>
    </w:p>
    <w:p w14:paraId="6E8BB987" w14:textId="09C665F0" w:rsidR="00D95BE4" w:rsidRDefault="00D95BE4" w:rsidP="00392CAD">
      <w:pPr>
        <w:ind w:firstLine="720"/>
        <w:jc w:val="both"/>
        <w:rPr>
          <w:rFonts w:ascii="Times New Roman" w:hAnsi="Times New Roman"/>
          <w:sz w:val="24"/>
          <w:szCs w:val="24"/>
        </w:rPr>
      </w:pPr>
      <w:r w:rsidRPr="00D95BE4">
        <w:rPr>
          <w:rFonts w:ascii="Times New Roman" w:hAnsi="Times New Roman"/>
          <w:sz w:val="24"/>
          <w:szCs w:val="24"/>
        </w:rPr>
        <w:t xml:space="preserve">A copy of this notice of such posting was provided to PJM, the parties in this docket, and to all affected state commissions on </w:t>
      </w:r>
      <w:r w:rsidR="00D602F5">
        <w:rPr>
          <w:rFonts w:ascii="Times New Roman" w:hAnsi="Times New Roman"/>
          <w:sz w:val="24"/>
          <w:szCs w:val="24"/>
        </w:rPr>
        <w:t>June 2</w:t>
      </w:r>
      <w:r w:rsidRPr="00D95BE4">
        <w:rPr>
          <w:rFonts w:ascii="Times New Roman" w:hAnsi="Times New Roman"/>
          <w:sz w:val="24"/>
          <w:szCs w:val="24"/>
        </w:rPr>
        <w:t xml:space="preserve">, </w:t>
      </w:r>
      <w:r w:rsidR="00392CAD" w:rsidRPr="00D95BE4">
        <w:rPr>
          <w:rFonts w:ascii="Times New Roman" w:hAnsi="Times New Roman"/>
          <w:sz w:val="24"/>
          <w:szCs w:val="24"/>
        </w:rPr>
        <w:t>20</w:t>
      </w:r>
      <w:r w:rsidR="00392CAD">
        <w:rPr>
          <w:rFonts w:ascii="Times New Roman" w:hAnsi="Times New Roman"/>
          <w:sz w:val="24"/>
          <w:szCs w:val="24"/>
        </w:rPr>
        <w:t>20</w:t>
      </w:r>
      <w:r w:rsidRPr="00D95BE4">
        <w:rPr>
          <w:rFonts w:ascii="Times New Roman" w:hAnsi="Times New Roman"/>
          <w:sz w:val="24"/>
          <w:szCs w:val="24"/>
        </w:rPr>
        <w:t xml:space="preserve">. </w:t>
      </w:r>
    </w:p>
    <w:p w14:paraId="4F926D9A" w14:textId="77777777" w:rsidR="002F223C" w:rsidRPr="00D95BE4" w:rsidRDefault="002F223C" w:rsidP="00D95BE4">
      <w:pPr>
        <w:ind w:firstLine="720"/>
        <w:rPr>
          <w:rFonts w:ascii="Times New Roman" w:hAnsi="Times New Roman"/>
          <w:sz w:val="24"/>
          <w:szCs w:val="24"/>
        </w:rPr>
      </w:pPr>
    </w:p>
    <w:p w14:paraId="0D0F604F" w14:textId="77777777" w:rsidR="002B62FD" w:rsidRDefault="002B62FD">
      <w:pPr>
        <w:rPr>
          <w:rFonts w:ascii="Times New Roman" w:hAnsi="Times New Roman"/>
          <w:sz w:val="24"/>
          <w:szCs w:val="24"/>
        </w:rPr>
      </w:pPr>
      <w:r>
        <w:rPr>
          <w:rFonts w:ascii="Times New Roman" w:hAnsi="Times New Roman"/>
          <w:sz w:val="24"/>
          <w:szCs w:val="24"/>
        </w:rPr>
        <w:br w:type="page"/>
      </w:r>
    </w:p>
    <w:p w14:paraId="761AB354" w14:textId="79069858" w:rsidR="00D95BE4" w:rsidRPr="00D95BE4" w:rsidRDefault="00D95BE4" w:rsidP="00392CAD">
      <w:pPr>
        <w:ind w:firstLine="720"/>
        <w:jc w:val="both"/>
        <w:rPr>
          <w:rFonts w:ascii="Times New Roman" w:hAnsi="Times New Roman"/>
          <w:sz w:val="24"/>
          <w:szCs w:val="24"/>
        </w:rPr>
      </w:pPr>
      <w:r w:rsidRPr="00D95BE4">
        <w:rPr>
          <w:rFonts w:ascii="Times New Roman" w:hAnsi="Times New Roman"/>
          <w:sz w:val="24"/>
          <w:szCs w:val="24"/>
        </w:rPr>
        <w:t xml:space="preserve">Thank you for your attention to this informational filing. </w:t>
      </w:r>
      <w:r w:rsidR="00BA6469">
        <w:rPr>
          <w:rFonts w:ascii="Times New Roman" w:hAnsi="Times New Roman"/>
          <w:sz w:val="24"/>
          <w:szCs w:val="24"/>
        </w:rPr>
        <w:t xml:space="preserve"> </w:t>
      </w:r>
      <w:r w:rsidRPr="00D95BE4">
        <w:rPr>
          <w:rFonts w:ascii="Times New Roman" w:hAnsi="Times New Roman"/>
          <w:sz w:val="24"/>
          <w:szCs w:val="24"/>
        </w:rPr>
        <w:t>Please contact the undersigned if you have any questions concerning this filing.</w:t>
      </w:r>
    </w:p>
    <w:p w14:paraId="3A0139C4" w14:textId="77777777" w:rsidR="00D95BE4" w:rsidRDefault="00D95BE4" w:rsidP="00BB5282">
      <w:pPr>
        <w:ind w:firstLine="720"/>
        <w:rPr>
          <w:rFonts w:ascii="Times New Roman" w:hAnsi="Times New Roman"/>
          <w:sz w:val="24"/>
          <w:szCs w:val="24"/>
        </w:rPr>
      </w:pPr>
    </w:p>
    <w:p w14:paraId="06C91F46" w14:textId="16F53FD7" w:rsidR="00FD6DB6" w:rsidRDefault="00673530" w:rsidP="00BF4684">
      <w:pPr>
        <w:pStyle w:val="LetterText"/>
        <w:spacing w:after="240" w:line="240" w:lineRule="auto"/>
        <w:ind w:left="2880"/>
        <w:jc w:val="left"/>
      </w:pPr>
      <w:r>
        <w:t>Respectfully submitted,</w:t>
      </w:r>
    </w:p>
    <w:p w14:paraId="599EE030" w14:textId="77777777" w:rsidR="002B62FD" w:rsidRPr="00FD6DB6" w:rsidRDefault="002B62FD" w:rsidP="00BF4684">
      <w:pPr>
        <w:pStyle w:val="LetterText"/>
        <w:spacing w:after="240" w:line="240" w:lineRule="auto"/>
        <w:ind w:left="2880"/>
        <w:jc w:val="left"/>
        <w:rPr>
          <w:szCs w:val="22"/>
        </w:rPr>
      </w:pPr>
      <w:bookmarkStart w:id="0" w:name="_GoBack"/>
      <w:bookmarkEnd w:id="0"/>
    </w:p>
    <w:p w14:paraId="55D14550" w14:textId="77777777" w:rsidR="00203134" w:rsidRPr="00AA0E97" w:rsidRDefault="00203134" w:rsidP="00203134">
      <w:pPr>
        <w:autoSpaceDE w:val="0"/>
        <w:autoSpaceDN w:val="0"/>
        <w:adjustRightInd w:val="0"/>
        <w:ind w:left="3600"/>
        <w:rPr>
          <w:rFonts w:ascii="Times New Roman" w:hAnsi="Times New Roman"/>
          <w:i/>
          <w:sz w:val="24"/>
          <w:szCs w:val="24"/>
          <w:highlight w:val="yellow"/>
          <w:u w:val="single"/>
        </w:rPr>
      </w:pPr>
      <w:r w:rsidRPr="00AA0E97">
        <w:rPr>
          <w:rFonts w:ascii="Times New Roman" w:hAnsi="Times New Roman"/>
          <w:i/>
          <w:sz w:val="24"/>
          <w:szCs w:val="24"/>
          <w:u w:val="single"/>
        </w:rPr>
        <w:t xml:space="preserve">/s/ </w:t>
      </w:r>
      <w:r>
        <w:rPr>
          <w:rFonts w:ascii="Times New Roman" w:hAnsi="Times New Roman"/>
          <w:i/>
          <w:sz w:val="24"/>
          <w:szCs w:val="24"/>
          <w:u w:val="single"/>
        </w:rPr>
        <w:t>Stacey Burbure</w:t>
      </w:r>
    </w:p>
    <w:p w14:paraId="585CF550" w14:textId="77777777" w:rsidR="00203134" w:rsidRPr="00AA0E97" w:rsidRDefault="00203134" w:rsidP="00203134">
      <w:pPr>
        <w:autoSpaceDE w:val="0"/>
        <w:autoSpaceDN w:val="0"/>
        <w:adjustRightInd w:val="0"/>
        <w:ind w:left="3600"/>
        <w:rPr>
          <w:rFonts w:ascii="Times New Roman" w:hAnsi="Times New Roman"/>
          <w:sz w:val="24"/>
          <w:szCs w:val="24"/>
        </w:rPr>
      </w:pPr>
      <w:r>
        <w:rPr>
          <w:rFonts w:ascii="Times New Roman" w:hAnsi="Times New Roman"/>
          <w:sz w:val="24"/>
          <w:szCs w:val="24"/>
        </w:rPr>
        <w:t>Stacey Burbure</w:t>
      </w:r>
    </w:p>
    <w:p w14:paraId="013BE372" w14:textId="77777777" w:rsidR="00203134" w:rsidRPr="00AA0E97" w:rsidRDefault="00203134" w:rsidP="00203134">
      <w:pPr>
        <w:autoSpaceDE w:val="0"/>
        <w:autoSpaceDN w:val="0"/>
        <w:adjustRightInd w:val="0"/>
        <w:ind w:left="3600"/>
        <w:rPr>
          <w:rFonts w:ascii="Times New Roman" w:hAnsi="Times New Roman"/>
          <w:color w:val="010101"/>
          <w:sz w:val="24"/>
          <w:szCs w:val="24"/>
        </w:rPr>
      </w:pPr>
      <w:r w:rsidRPr="00AA0E97">
        <w:rPr>
          <w:rFonts w:ascii="Times New Roman" w:hAnsi="Times New Roman"/>
          <w:color w:val="010101"/>
          <w:sz w:val="24"/>
          <w:szCs w:val="24"/>
        </w:rPr>
        <w:t>American Electric Power Service Corporation</w:t>
      </w:r>
    </w:p>
    <w:p w14:paraId="719136AC" w14:textId="77777777" w:rsidR="00203134" w:rsidRDefault="00203134" w:rsidP="00203134">
      <w:pPr>
        <w:autoSpaceDE w:val="0"/>
        <w:autoSpaceDN w:val="0"/>
        <w:adjustRightInd w:val="0"/>
        <w:ind w:left="3600"/>
        <w:rPr>
          <w:rFonts w:ascii="Times New Roman" w:hAnsi="Times New Roman"/>
          <w:color w:val="010101"/>
          <w:sz w:val="24"/>
          <w:szCs w:val="24"/>
        </w:rPr>
      </w:pPr>
      <w:r>
        <w:rPr>
          <w:rFonts w:ascii="Times New Roman" w:hAnsi="Times New Roman"/>
          <w:color w:val="010101"/>
          <w:sz w:val="24"/>
          <w:szCs w:val="24"/>
        </w:rPr>
        <w:t>80</w:t>
      </w:r>
      <w:r w:rsidRPr="00AA0E97">
        <w:rPr>
          <w:rFonts w:ascii="Times New Roman" w:hAnsi="Times New Roman"/>
          <w:color w:val="010101"/>
          <w:sz w:val="24"/>
          <w:szCs w:val="24"/>
        </w:rPr>
        <w:t xml:space="preserve">1 </w:t>
      </w:r>
      <w:r>
        <w:rPr>
          <w:rFonts w:ascii="Times New Roman" w:hAnsi="Times New Roman"/>
          <w:color w:val="010101"/>
          <w:sz w:val="24"/>
          <w:szCs w:val="24"/>
        </w:rPr>
        <w:t>Pennsylvania Avenue, N.W.</w:t>
      </w:r>
    </w:p>
    <w:p w14:paraId="6AEB4F68" w14:textId="77777777" w:rsidR="00203134" w:rsidRPr="00AA0E97" w:rsidRDefault="00203134" w:rsidP="00203134">
      <w:pPr>
        <w:autoSpaceDE w:val="0"/>
        <w:autoSpaceDN w:val="0"/>
        <w:adjustRightInd w:val="0"/>
        <w:ind w:left="3600"/>
        <w:rPr>
          <w:rFonts w:ascii="Times New Roman" w:hAnsi="Times New Roman"/>
          <w:color w:val="010101"/>
          <w:sz w:val="24"/>
          <w:szCs w:val="24"/>
        </w:rPr>
      </w:pPr>
      <w:r>
        <w:rPr>
          <w:rFonts w:ascii="Times New Roman" w:hAnsi="Times New Roman"/>
          <w:color w:val="010101"/>
          <w:sz w:val="24"/>
          <w:szCs w:val="24"/>
        </w:rPr>
        <w:t>Suite 735</w:t>
      </w:r>
    </w:p>
    <w:p w14:paraId="605235F3" w14:textId="77777777" w:rsidR="00203134" w:rsidRPr="00AA0E97" w:rsidRDefault="00203134" w:rsidP="00203134">
      <w:pPr>
        <w:autoSpaceDE w:val="0"/>
        <w:autoSpaceDN w:val="0"/>
        <w:adjustRightInd w:val="0"/>
        <w:ind w:left="3600"/>
        <w:rPr>
          <w:rFonts w:ascii="Times New Roman" w:hAnsi="Times New Roman"/>
          <w:color w:val="010101"/>
          <w:sz w:val="24"/>
          <w:szCs w:val="24"/>
        </w:rPr>
      </w:pPr>
      <w:r>
        <w:rPr>
          <w:rFonts w:ascii="Times New Roman" w:hAnsi="Times New Roman"/>
          <w:color w:val="010101"/>
          <w:sz w:val="24"/>
          <w:szCs w:val="24"/>
        </w:rPr>
        <w:t>Washington</w:t>
      </w:r>
      <w:r w:rsidRPr="00AA0E97">
        <w:rPr>
          <w:rFonts w:ascii="Times New Roman" w:hAnsi="Times New Roman"/>
          <w:color w:val="010101"/>
          <w:sz w:val="24"/>
          <w:szCs w:val="24"/>
        </w:rPr>
        <w:t xml:space="preserve">, </w:t>
      </w:r>
      <w:r>
        <w:rPr>
          <w:rFonts w:ascii="Times New Roman" w:hAnsi="Times New Roman"/>
          <w:color w:val="010101"/>
          <w:sz w:val="24"/>
          <w:szCs w:val="24"/>
        </w:rPr>
        <w:t>DC</w:t>
      </w:r>
      <w:r w:rsidRPr="00AA0E97">
        <w:rPr>
          <w:rFonts w:ascii="Times New Roman" w:hAnsi="Times New Roman"/>
          <w:color w:val="010101"/>
          <w:sz w:val="24"/>
          <w:szCs w:val="24"/>
        </w:rPr>
        <w:t xml:space="preserve">  </w:t>
      </w:r>
      <w:r>
        <w:rPr>
          <w:rFonts w:ascii="Times New Roman" w:hAnsi="Times New Roman"/>
          <w:color w:val="010101"/>
          <w:sz w:val="24"/>
          <w:szCs w:val="24"/>
        </w:rPr>
        <w:t>20004-2615</w:t>
      </w:r>
    </w:p>
    <w:p w14:paraId="4CEC9E24" w14:textId="77777777" w:rsidR="00203134" w:rsidRPr="00AA0E97" w:rsidRDefault="00203134" w:rsidP="00203134">
      <w:pPr>
        <w:autoSpaceDE w:val="0"/>
        <w:autoSpaceDN w:val="0"/>
        <w:adjustRightInd w:val="0"/>
        <w:ind w:left="3600"/>
        <w:rPr>
          <w:rFonts w:ascii="Times New Roman" w:hAnsi="Times New Roman"/>
          <w:color w:val="010101"/>
          <w:sz w:val="24"/>
          <w:szCs w:val="24"/>
        </w:rPr>
      </w:pPr>
      <w:r>
        <w:rPr>
          <w:rFonts w:ascii="Times New Roman" w:hAnsi="Times New Roman"/>
          <w:color w:val="010101"/>
          <w:sz w:val="24"/>
          <w:szCs w:val="24"/>
        </w:rPr>
        <w:t>202</w:t>
      </w:r>
      <w:r w:rsidRPr="00AA0E97">
        <w:rPr>
          <w:rFonts w:ascii="Times New Roman" w:hAnsi="Times New Roman"/>
          <w:color w:val="010101"/>
          <w:sz w:val="24"/>
          <w:szCs w:val="24"/>
        </w:rPr>
        <w:t>-</w:t>
      </w:r>
      <w:r>
        <w:rPr>
          <w:rFonts w:ascii="Times New Roman" w:hAnsi="Times New Roman"/>
          <w:color w:val="010101"/>
          <w:sz w:val="24"/>
          <w:szCs w:val="24"/>
        </w:rPr>
        <w:t>383</w:t>
      </w:r>
      <w:r w:rsidRPr="00AA0E97">
        <w:rPr>
          <w:rFonts w:ascii="Times New Roman" w:hAnsi="Times New Roman"/>
          <w:color w:val="010101"/>
          <w:sz w:val="24"/>
          <w:szCs w:val="24"/>
        </w:rPr>
        <w:t>-</w:t>
      </w:r>
      <w:r>
        <w:rPr>
          <w:rFonts w:ascii="Times New Roman" w:hAnsi="Times New Roman"/>
          <w:color w:val="010101"/>
          <w:sz w:val="24"/>
          <w:szCs w:val="24"/>
        </w:rPr>
        <w:t>3452</w:t>
      </w:r>
    </w:p>
    <w:p w14:paraId="06852928" w14:textId="461913E1" w:rsidR="00FD6DB6" w:rsidRPr="007972B9" w:rsidRDefault="00203134" w:rsidP="00BF4684">
      <w:pPr>
        <w:autoSpaceDE w:val="0"/>
        <w:autoSpaceDN w:val="0"/>
        <w:adjustRightInd w:val="0"/>
        <w:ind w:left="3600"/>
        <w:rPr>
          <w:rFonts w:ascii="Times New Roman" w:hAnsi="Times New Roman"/>
          <w:i/>
          <w:color w:val="010101"/>
          <w:sz w:val="24"/>
          <w:szCs w:val="24"/>
        </w:rPr>
      </w:pPr>
      <w:r>
        <w:rPr>
          <w:rFonts w:ascii="Times New Roman" w:hAnsi="Times New Roman"/>
          <w:sz w:val="24"/>
          <w:szCs w:val="24"/>
        </w:rPr>
        <w:t>s</w:t>
      </w:r>
      <w:r w:rsidR="00BA6469">
        <w:rPr>
          <w:rFonts w:ascii="Times New Roman" w:hAnsi="Times New Roman"/>
          <w:sz w:val="24"/>
          <w:szCs w:val="24"/>
        </w:rPr>
        <w:t>l</w:t>
      </w:r>
      <w:r>
        <w:rPr>
          <w:rFonts w:ascii="Times New Roman" w:hAnsi="Times New Roman"/>
          <w:sz w:val="24"/>
          <w:szCs w:val="24"/>
        </w:rPr>
        <w:t>burbure</w:t>
      </w:r>
      <w:r w:rsidRPr="00AA0E97">
        <w:rPr>
          <w:rFonts w:ascii="Times New Roman" w:hAnsi="Times New Roman"/>
          <w:sz w:val="24"/>
          <w:szCs w:val="24"/>
        </w:rPr>
        <w:t>@aep.com</w:t>
      </w:r>
      <w:r w:rsidR="00FD6DB6" w:rsidRPr="003B6EF6">
        <w:rPr>
          <w:rFonts w:ascii="Times New Roman" w:hAnsi="Times New Roman"/>
          <w:color w:val="010101"/>
          <w:sz w:val="24"/>
          <w:szCs w:val="24"/>
        </w:rPr>
        <w:br/>
      </w:r>
      <w:r w:rsidR="00FD6DB6" w:rsidRPr="003B6EF6">
        <w:rPr>
          <w:rFonts w:ascii="Times New Roman" w:hAnsi="Times New Roman"/>
          <w:color w:val="010101"/>
          <w:sz w:val="24"/>
          <w:szCs w:val="24"/>
        </w:rPr>
        <w:br/>
      </w:r>
      <w:r w:rsidR="00FD6DB6" w:rsidRPr="007972B9">
        <w:rPr>
          <w:rFonts w:ascii="Times New Roman" w:hAnsi="Times New Roman"/>
          <w:i/>
          <w:color w:val="010101"/>
          <w:sz w:val="24"/>
          <w:szCs w:val="24"/>
        </w:rPr>
        <w:t>Counsel for American Electric Power Service</w:t>
      </w:r>
    </w:p>
    <w:p w14:paraId="3D88A7DE" w14:textId="77777777" w:rsidR="00FD6DB6" w:rsidRPr="007972B9" w:rsidRDefault="00FD6DB6" w:rsidP="00BF4684">
      <w:pPr>
        <w:autoSpaceDE w:val="0"/>
        <w:autoSpaceDN w:val="0"/>
        <w:adjustRightInd w:val="0"/>
        <w:ind w:left="3600"/>
        <w:rPr>
          <w:rFonts w:ascii="Times New Roman" w:hAnsi="Times New Roman"/>
          <w:i/>
          <w:sz w:val="24"/>
          <w:szCs w:val="24"/>
        </w:rPr>
      </w:pPr>
      <w:r w:rsidRPr="007972B9">
        <w:rPr>
          <w:rFonts w:ascii="Times New Roman" w:hAnsi="Times New Roman"/>
          <w:i/>
          <w:color w:val="010101"/>
          <w:sz w:val="24"/>
          <w:szCs w:val="24"/>
        </w:rPr>
        <w:t>Corporation</w:t>
      </w:r>
    </w:p>
    <w:p w14:paraId="3E9CBC4D" w14:textId="77777777" w:rsidR="00BF4684" w:rsidRDefault="00BF4684" w:rsidP="00F92645">
      <w:pPr>
        <w:pStyle w:val="SingleSpace"/>
      </w:pPr>
    </w:p>
    <w:sectPr w:rsidR="00BF4684" w:rsidSect="007972B9">
      <w:headerReference w:type="default" r:id="rId10"/>
      <w:headerReference w:type="first" r:id="rId11"/>
      <w:type w:val="continuous"/>
      <w:pgSz w:w="12240" w:h="15840" w:code="1"/>
      <w:pgMar w:top="1440" w:right="1440" w:bottom="1440" w:left="1440" w:header="720" w:footer="720" w:gutter="0"/>
      <w:paperSrc w:first="4" w:other="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AAAB6" w14:textId="77777777" w:rsidR="00C83BAA" w:rsidRDefault="00C83BAA">
      <w:r>
        <w:separator/>
      </w:r>
    </w:p>
  </w:endnote>
  <w:endnote w:type="continuationSeparator" w:id="0">
    <w:p w14:paraId="0A545A5F" w14:textId="77777777" w:rsidR="00C83BAA" w:rsidRDefault="00C8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A390A" w14:textId="77777777" w:rsidR="00C83BAA" w:rsidRDefault="00C83BAA">
      <w:r>
        <w:separator/>
      </w:r>
    </w:p>
  </w:footnote>
  <w:footnote w:type="continuationSeparator" w:id="0">
    <w:p w14:paraId="29BF9ED7" w14:textId="77777777" w:rsidR="00C83BAA" w:rsidRDefault="00C83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30765" w14:textId="77777777" w:rsidR="00FD6DB6" w:rsidRPr="00FD6DB6" w:rsidRDefault="00FD6DB6" w:rsidP="00FD6DB6">
    <w:pPr>
      <w:pStyle w:val="Header"/>
      <w:rPr>
        <w:rFonts w:ascii="Times New Roman" w:hAnsi="Times New Roman"/>
      </w:rPr>
    </w:pPr>
    <w:r w:rsidRPr="00FD6DB6">
      <w:rPr>
        <w:rFonts w:ascii="Times New Roman" w:hAnsi="Times New Roman"/>
      </w:rPr>
      <w:t>Kimberly D. Bose, Secretary</w:t>
    </w:r>
  </w:p>
  <w:p w14:paraId="7D9F625D" w14:textId="6597E93C" w:rsidR="00FD6DB6" w:rsidRPr="00FD6DB6" w:rsidRDefault="00E97F9D" w:rsidP="00FD6DB6">
    <w:pPr>
      <w:pStyle w:val="Header"/>
      <w:rPr>
        <w:rFonts w:ascii="Times New Roman" w:hAnsi="Times New Roman"/>
      </w:rPr>
    </w:pPr>
    <w:r>
      <w:rPr>
        <w:rFonts w:ascii="Times New Roman" w:hAnsi="Times New Roman"/>
      </w:rPr>
      <w:t>June 2</w:t>
    </w:r>
    <w:r w:rsidR="00203134">
      <w:rPr>
        <w:rFonts w:ascii="Times New Roman" w:hAnsi="Times New Roman"/>
      </w:rPr>
      <w:t>, 2020</w:t>
    </w:r>
  </w:p>
  <w:p w14:paraId="668D7E39" w14:textId="26DE99AC" w:rsidR="00FD6DB6" w:rsidRDefault="00FD6DB6" w:rsidP="00FD6DB6">
    <w:pPr>
      <w:pStyle w:val="Header"/>
      <w:rPr>
        <w:rStyle w:val="PageNumber"/>
        <w:rFonts w:ascii="Times New Roman" w:hAnsi="Times New Roman"/>
      </w:rPr>
    </w:pPr>
    <w:r w:rsidRPr="00FD6DB6">
      <w:rPr>
        <w:rFonts w:ascii="Times New Roman" w:hAnsi="Times New Roman"/>
      </w:rPr>
      <w:t xml:space="preserve">Page </w:t>
    </w:r>
    <w:r w:rsidRPr="00FD6DB6">
      <w:rPr>
        <w:rStyle w:val="PageNumber"/>
        <w:rFonts w:ascii="Times New Roman" w:hAnsi="Times New Roman"/>
      </w:rPr>
      <w:fldChar w:fldCharType="begin"/>
    </w:r>
    <w:r w:rsidRPr="00FD6DB6">
      <w:rPr>
        <w:rStyle w:val="PageNumber"/>
        <w:rFonts w:ascii="Times New Roman" w:hAnsi="Times New Roman"/>
      </w:rPr>
      <w:instrText xml:space="preserve"> PAGE </w:instrText>
    </w:r>
    <w:r w:rsidRPr="00FD6DB6">
      <w:rPr>
        <w:rStyle w:val="PageNumber"/>
        <w:rFonts w:ascii="Times New Roman" w:hAnsi="Times New Roman"/>
      </w:rPr>
      <w:fldChar w:fldCharType="separate"/>
    </w:r>
    <w:r w:rsidR="008D2AE1">
      <w:rPr>
        <w:rStyle w:val="PageNumber"/>
        <w:rFonts w:ascii="Times New Roman" w:hAnsi="Times New Roman"/>
        <w:noProof/>
      </w:rPr>
      <w:t>2</w:t>
    </w:r>
    <w:r w:rsidRPr="00FD6DB6">
      <w:rPr>
        <w:rStyle w:val="PageNumber"/>
        <w:rFonts w:ascii="Times New Roman" w:hAnsi="Times New Roman"/>
      </w:rPr>
      <w:fldChar w:fldCharType="end"/>
    </w:r>
  </w:p>
  <w:p w14:paraId="24DBCEE5" w14:textId="77777777" w:rsidR="00E97F9D" w:rsidRPr="00FD6DB6" w:rsidRDefault="00E97F9D" w:rsidP="00FD6DB6">
    <w:pPr>
      <w:pStyle w:val="Header"/>
      <w:rPr>
        <w:rStyle w:val="PageNumbe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24201" w:rsidRPr="00324201" w14:paraId="3FBD758D" w14:textId="77777777" w:rsidTr="00042FE0">
      <w:tc>
        <w:tcPr>
          <w:tcW w:w="4675" w:type="dxa"/>
        </w:tcPr>
        <w:p w14:paraId="4D33E827" w14:textId="77777777" w:rsidR="00324201" w:rsidRPr="00324201" w:rsidRDefault="00324201" w:rsidP="00324201">
          <w:pPr>
            <w:tabs>
              <w:tab w:val="center" w:pos="4680"/>
              <w:tab w:val="right" w:pos="9360"/>
            </w:tabs>
            <w:rPr>
              <w:rFonts w:ascii="Calibri" w:hAnsi="Calibri"/>
              <w:sz w:val="24"/>
              <w:szCs w:val="24"/>
            </w:rPr>
          </w:pPr>
          <w:r w:rsidRPr="00324201">
            <w:rPr>
              <w:rFonts w:ascii="Calibri" w:hAnsi="Calibri"/>
              <w:noProof/>
              <w:sz w:val="24"/>
              <w:szCs w:val="24"/>
            </w:rPr>
            <w:drawing>
              <wp:inline distT="0" distB="0" distL="0" distR="0" wp14:anchorId="625377CA" wp14:editId="37276ADB">
                <wp:extent cx="1073150" cy="7194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719455"/>
                        </a:xfrm>
                        <a:prstGeom prst="rect">
                          <a:avLst/>
                        </a:prstGeom>
                        <a:noFill/>
                      </pic:spPr>
                    </pic:pic>
                  </a:graphicData>
                </a:graphic>
              </wp:inline>
            </w:drawing>
          </w:r>
        </w:p>
      </w:tc>
      <w:tc>
        <w:tcPr>
          <w:tcW w:w="4675" w:type="dxa"/>
        </w:tcPr>
        <w:p w14:paraId="5B5DFC41" w14:textId="28D0204D" w:rsidR="00324201" w:rsidRPr="007972B9" w:rsidRDefault="00324201" w:rsidP="00324201">
          <w:pPr>
            <w:autoSpaceDE w:val="0"/>
            <w:autoSpaceDN w:val="0"/>
            <w:adjustRightInd w:val="0"/>
            <w:ind w:left="975"/>
            <w:rPr>
              <w:rFonts w:ascii="Times New Roman" w:hAnsi="Times New Roman"/>
              <w:b/>
              <w:color w:val="000000"/>
              <w:sz w:val="20"/>
            </w:rPr>
          </w:pPr>
          <w:r w:rsidRPr="007972B9">
            <w:rPr>
              <w:rFonts w:ascii="Times New Roman" w:hAnsi="Times New Roman"/>
              <w:b/>
              <w:color w:val="000000"/>
              <w:sz w:val="20"/>
            </w:rPr>
            <w:t xml:space="preserve">American Electric Power </w:t>
          </w:r>
        </w:p>
        <w:p w14:paraId="3FA32C85" w14:textId="77777777" w:rsidR="00324201" w:rsidRPr="00324201" w:rsidRDefault="00324201" w:rsidP="00324201">
          <w:pPr>
            <w:autoSpaceDE w:val="0"/>
            <w:autoSpaceDN w:val="0"/>
            <w:adjustRightInd w:val="0"/>
            <w:ind w:left="975"/>
            <w:rPr>
              <w:rFonts w:ascii="Times New Roman" w:hAnsi="Times New Roman"/>
              <w:color w:val="000000"/>
              <w:sz w:val="20"/>
            </w:rPr>
          </w:pPr>
          <w:r w:rsidRPr="00324201">
            <w:rPr>
              <w:rFonts w:ascii="Times New Roman" w:hAnsi="Times New Roman"/>
              <w:color w:val="000000"/>
              <w:sz w:val="20"/>
            </w:rPr>
            <w:t>801 Pennsylvania Ave, NW, Suite 735</w:t>
          </w:r>
        </w:p>
        <w:p w14:paraId="71EFBB29" w14:textId="77777777" w:rsidR="00324201" w:rsidRPr="00324201" w:rsidRDefault="00324201" w:rsidP="00324201">
          <w:pPr>
            <w:autoSpaceDE w:val="0"/>
            <w:autoSpaceDN w:val="0"/>
            <w:adjustRightInd w:val="0"/>
            <w:ind w:left="975"/>
            <w:rPr>
              <w:rFonts w:ascii="Times New Roman" w:hAnsi="Times New Roman"/>
              <w:color w:val="000000"/>
              <w:sz w:val="20"/>
            </w:rPr>
          </w:pPr>
          <w:r w:rsidRPr="00324201">
            <w:rPr>
              <w:rFonts w:ascii="Times New Roman" w:hAnsi="Times New Roman"/>
              <w:color w:val="000000"/>
              <w:sz w:val="20"/>
            </w:rPr>
            <w:t>Washington, DC 20004-2615</w:t>
          </w:r>
        </w:p>
        <w:p w14:paraId="14EC13BA" w14:textId="77777777" w:rsidR="00324201" w:rsidRPr="00324201" w:rsidRDefault="00324201" w:rsidP="00324201">
          <w:pPr>
            <w:autoSpaceDE w:val="0"/>
            <w:autoSpaceDN w:val="0"/>
            <w:adjustRightInd w:val="0"/>
            <w:ind w:left="975"/>
            <w:rPr>
              <w:rFonts w:ascii="Times New Roman" w:hAnsi="Times New Roman"/>
              <w:color w:val="000000"/>
              <w:sz w:val="24"/>
              <w:szCs w:val="24"/>
            </w:rPr>
          </w:pPr>
        </w:p>
      </w:tc>
    </w:tr>
  </w:tbl>
  <w:p w14:paraId="597C9591" w14:textId="30D8E4C5" w:rsidR="00F407B2" w:rsidRPr="007972B9" w:rsidRDefault="00673530" w:rsidP="00324201">
    <w:pPr>
      <w:pStyle w:val="Header"/>
      <w:tabs>
        <w:tab w:val="clear" w:pos="4320"/>
        <w:tab w:val="clear" w:pos="8640"/>
        <w:tab w:val="left" w:pos="8190"/>
      </w:tabs>
      <w:ind w:right="-648"/>
      <w:rPr>
        <w:rFonts w:ascii="Times New Roman" w:hAnsi="Times New Roman"/>
        <w:color w:val="999999"/>
        <w:sz w:val="18"/>
        <w:szCs w:val="18"/>
      </w:rPr>
    </w:pPr>
    <w:r>
      <w:rPr>
        <w:noProof/>
      </w:rPr>
      <mc:AlternateContent>
        <mc:Choice Requires="wps">
          <w:drawing>
            <wp:anchor distT="0" distB="0" distL="114300" distR="114300" simplePos="0" relativeHeight="251657728" behindDoc="1" locked="1" layoutInCell="1" allowOverlap="1" wp14:anchorId="29D88289" wp14:editId="72147F35">
              <wp:simplePos x="0" y="0"/>
              <wp:positionH relativeFrom="page">
                <wp:posOffset>1651635</wp:posOffset>
              </wp:positionH>
              <wp:positionV relativeFrom="page">
                <wp:posOffset>1259840</wp:posOffset>
              </wp:positionV>
              <wp:extent cx="1280160" cy="228600"/>
              <wp:effectExtent l="0" t="0" r="0" b="0"/>
              <wp:wrapTight wrapText="right">
                <wp:wrapPolygon edited="0">
                  <wp:start x="0" y="0"/>
                  <wp:lineTo x="21600" y="0"/>
                  <wp:lineTo x="21600" y="21600"/>
                  <wp:lineTo x="0" y="2160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1125C" w14:textId="1BD466E7" w:rsidR="00F407B2" w:rsidRDefault="00F407B2">
                          <w:pPr>
                            <w:pStyle w:val="TextBox"/>
                            <w:rPr>
                              <w:b/>
                              <w:color w:val="C0C0C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88289" id="_x0000_t202" coordsize="21600,21600" o:spt="202" path="m,l,21600r21600,l21600,xe">
              <v:stroke joinstyle="miter"/>
              <v:path gradientshapeok="t" o:connecttype="rect"/>
            </v:shapetype>
            <v:shape id="Text Box 6" o:spid="_x0000_s1026" type="#_x0000_t202" style="position:absolute;margin-left:130.05pt;margin-top:99.2pt;width:100.8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syrQIAAKk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" filled="f" stroked="f">
              <v:textbox inset="0,0,0,0">
                <w:txbxContent>
                  <w:p w14:paraId="1761125C" w14:textId="1BD466E7" w:rsidR="00F407B2" w:rsidRDefault="00F407B2">
                    <w:pPr>
                      <w:pStyle w:val="TextBox"/>
                      <w:rPr>
                        <w:b/>
                        <w:color w:val="C0C0C0"/>
                        <w:sz w:val="18"/>
                      </w:rPr>
                    </w:pPr>
                  </w:p>
                </w:txbxContent>
              </v:textbox>
              <w10:wrap type="tight" side="right" anchorx="page" anchory="page"/>
              <w10:anchorlock/>
            </v:shape>
          </w:pict>
        </mc:Fallback>
      </mc:AlternateContent>
    </w:r>
    <w:r w:rsidR="00324201">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5CB"/>
    <w:multiLevelType w:val="multilevel"/>
    <w:tmpl w:val="6382EF44"/>
    <w:lvl w:ilvl="0">
      <w:start w:val="1"/>
      <w:numFmt w:val="upperRoman"/>
      <w:pStyle w:val="Outline"/>
      <w:lvlText w:val="%1."/>
      <w:lvlJc w:val="left"/>
      <w:pPr>
        <w:tabs>
          <w:tab w:val="num" w:pos="720"/>
        </w:tabs>
        <w:ind w:left="720" w:hanging="720"/>
      </w:pPr>
      <w:rPr>
        <w:u w:val="none"/>
      </w:rPr>
    </w:lvl>
    <w:lvl w:ilvl="1">
      <w:start w:val="1"/>
      <w:numFmt w:val="upperLetter"/>
      <w:lvlText w:val="%2."/>
      <w:lvlJc w:val="left"/>
      <w:pPr>
        <w:tabs>
          <w:tab w:val="num" w:pos="1440"/>
        </w:tabs>
        <w:ind w:left="1440" w:hanging="720"/>
      </w:pPr>
      <w:rPr>
        <w:u w:val="none"/>
      </w:r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sz w:val="26"/>
      </w:r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0A755B61"/>
    <w:multiLevelType w:val="hybridMultilevel"/>
    <w:tmpl w:val="1BAE2814"/>
    <w:lvl w:ilvl="0" w:tplc="F1C2604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4B238C"/>
    <w:multiLevelType w:val="hybridMultilevel"/>
    <w:tmpl w:val="7B284C80"/>
    <w:lvl w:ilvl="0" w:tplc="D0249C3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C88428E"/>
    <w:multiLevelType w:val="singleLevel"/>
    <w:tmpl w:val="1CF4FC00"/>
    <w:lvl w:ilvl="0">
      <w:start w:val="4"/>
      <w:numFmt w:val="decimal"/>
      <w:lvlText w:val="%1."/>
      <w:lvlJc w:val="left"/>
      <w:pPr>
        <w:tabs>
          <w:tab w:val="num" w:pos="1440"/>
        </w:tabs>
        <w:ind w:left="1440" w:hanging="720"/>
      </w:pPr>
      <w:rPr>
        <w:rFonts w:hint="default"/>
      </w:rPr>
    </w:lvl>
  </w:abstractNum>
  <w:abstractNum w:abstractNumId="4" w15:restartNumberingAfterBreak="0">
    <w:nsid w:val="1EF147CD"/>
    <w:multiLevelType w:val="hybridMultilevel"/>
    <w:tmpl w:val="32C6629C"/>
    <w:lvl w:ilvl="0" w:tplc="5A7E075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2BD5A0B"/>
    <w:multiLevelType w:val="hybridMultilevel"/>
    <w:tmpl w:val="5B44A9AC"/>
    <w:lvl w:ilvl="0" w:tplc="4986318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A622690"/>
    <w:multiLevelType w:val="hybridMultilevel"/>
    <w:tmpl w:val="37F6546C"/>
    <w:lvl w:ilvl="0" w:tplc="093C7D58">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CE1DBB"/>
    <w:multiLevelType w:val="multilevel"/>
    <w:tmpl w:val="480AF618"/>
    <w:lvl w:ilvl="0">
      <w:start w:val="1"/>
      <w:numFmt w:val="upperRoman"/>
      <w:lvlText w:val="%1."/>
      <w:lvlJc w:val="left"/>
      <w:pPr>
        <w:tabs>
          <w:tab w:val="num" w:pos="720"/>
        </w:tabs>
        <w:ind w:left="720" w:hanging="720"/>
      </w:pPr>
      <w:rPr>
        <w:u w:val="none"/>
      </w:rPr>
    </w:lvl>
    <w:lvl w:ilvl="1">
      <w:start w:val="1"/>
      <w:numFmt w:val="upperLetter"/>
      <w:lvlText w:val="%2."/>
      <w:lvlJc w:val="left"/>
      <w:pPr>
        <w:tabs>
          <w:tab w:val="num" w:pos="1440"/>
        </w:tabs>
        <w:ind w:left="1440" w:hanging="720"/>
      </w:pPr>
      <w:rPr>
        <w:u w:val="none"/>
      </w:r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sz w:val="26"/>
      </w:r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3DE36E30"/>
    <w:multiLevelType w:val="multilevel"/>
    <w:tmpl w:val="AD68F66A"/>
    <w:lvl w:ilvl="0">
      <w:start w:val="1"/>
      <w:numFmt w:val="upperRoman"/>
      <w:lvlText w:val="%1."/>
      <w:lvlJc w:val="left"/>
      <w:pPr>
        <w:tabs>
          <w:tab w:val="num" w:pos="720"/>
        </w:tabs>
        <w:ind w:left="720" w:hanging="720"/>
      </w:pPr>
      <w:rPr>
        <w:u w:val="none"/>
      </w:rPr>
    </w:lvl>
    <w:lvl w:ilvl="1">
      <w:start w:val="1"/>
      <w:numFmt w:val="upperLetter"/>
      <w:lvlText w:val="%2."/>
      <w:lvlJc w:val="left"/>
      <w:pPr>
        <w:tabs>
          <w:tab w:val="num" w:pos="1440"/>
        </w:tabs>
        <w:ind w:left="1440" w:hanging="720"/>
      </w:pPr>
      <w:rPr>
        <w:u w:val="none"/>
      </w:r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sz w:val="26"/>
      </w:r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431F3F86"/>
    <w:multiLevelType w:val="multilevel"/>
    <w:tmpl w:val="5074F41A"/>
    <w:lvl w:ilvl="0">
      <w:start w:val="1"/>
      <w:numFmt w:val="decimal"/>
      <w:lvlRestart w:val="0"/>
      <w:suff w:val="nothing"/>
      <w:lvlText w:val="ARTICLE %1:"/>
      <w:lvlJc w:val="center"/>
      <w:pPr>
        <w:ind w:left="0" w:firstLine="720"/>
      </w:pPr>
      <w:rPr>
        <w:rFonts w:ascii="Times New Roman Bold" w:hAnsi="Times New Roman Bold" w:hint="default"/>
        <w:b/>
        <w:i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Times New Roman Bold" w:hAnsi="Times New Roman Bold" w:hint="default"/>
        <w:b/>
        <w:i w:val="0"/>
        <w:color w:val="auto"/>
        <w:sz w:val="24"/>
      </w:rPr>
    </w:lvl>
    <w:lvl w:ilvl="2">
      <w:start w:val="1"/>
      <w:numFmt w:val="lowerLetter"/>
      <w:lvlText w:val="(%3)"/>
      <w:lvlJc w:val="left"/>
      <w:pPr>
        <w:tabs>
          <w:tab w:val="num" w:pos="1440"/>
        </w:tabs>
        <w:ind w:left="1440" w:hanging="720"/>
      </w:pPr>
      <w:rPr>
        <w:rFonts w:ascii="Times New Roman" w:hAnsi="Times New Roman" w:hint="default"/>
        <w:b w:val="0"/>
        <w:i w:val="0"/>
        <w:sz w:val="24"/>
      </w:rPr>
    </w:lvl>
    <w:lvl w:ilvl="3">
      <w:start w:val="1"/>
      <w:numFmt w:val="bullet"/>
      <w:lvlText w:val=""/>
      <w:lvlJc w:val="left"/>
      <w:pPr>
        <w:tabs>
          <w:tab w:val="num" w:pos="2880"/>
        </w:tabs>
        <w:ind w:left="2880" w:hanging="360"/>
      </w:pPr>
      <w:rPr>
        <w:rFonts w:ascii="Symbol" w:hAnsi="Symbol" w:hint="default"/>
        <w:color w:val="008000"/>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416249"/>
    <w:multiLevelType w:val="hybridMultilevel"/>
    <w:tmpl w:val="295888A2"/>
    <w:lvl w:ilvl="0" w:tplc="7504A42E">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7967866"/>
    <w:multiLevelType w:val="multilevel"/>
    <w:tmpl w:val="480AF618"/>
    <w:lvl w:ilvl="0">
      <w:start w:val="1"/>
      <w:numFmt w:val="upperRoman"/>
      <w:lvlText w:val="%1."/>
      <w:lvlJc w:val="left"/>
      <w:pPr>
        <w:tabs>
          <w:tab w:val="num" w:pos="720"/>
        </w:tabs>
        <w:ind w:left="720" w:hanging="720"/>
      </w:pPr>
      <w:rPr>
        <w:u w:val="none"/>
      </w:rPr>
    </w:lvl>
    <w:lvl w:ilvl="1">
      <w:start w:val="1"/>
      <w:numFmt w:val="upperLetter"/>
      <w:lvlText w:val="%2."/>
      <w:lvlJc w:val="left"/>
      <w:pPr>
        <w:tabs>
          <w:tab w:val="num" w:pos="1440"/>
        </w:tabs>
        <w:ind w:left="1440" w:hanging="720"/>
      </w:pPr>
      <w:rPr>
        <w:u w:val="none"/>
      </w:r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sz w:val="26"/>
      </w:r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4A0B40B8"/>
    <w:multiLevelType w:val="hybridMultilevel"/>
    <w:tmpl w:val="8BE2FE96"/>
    <w:lvl w:ilvl="0" w:tplc="B838E4F8">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C702F9A"/>
    <w:multiLevelType w:val="hybridMultilevel"/>
    <w:tmpl w:val="156C3912"/>
    <w:lvl w:ilvl="0" w:tplc="21C01B0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86159B"/>
    <w:multiLevelType w:val="hybridMultilevel"/>
    <w:tmpl w:val="AE1E4BFE"/>
    <w:lvl w:ilvl="0" w:tplc="E712644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B286373"/>
    <w:multiLevelType w:val="hybridMultilevel"/>
    <w:tmpl w:val="EE062142"/>
    <w:lvl w:ilvl="0" w:tplc="567E857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E1600D"/>
    <w:multiLevelType w:val="hybridMultilevel"/>
    <w:tmpl w:val="00BA3054"/>
    <w:lvl w:ilvl="0" w:tplc="3A32D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0E5B8A"/>
    <w:multiLevelType w:val="hybridMultilevel"/>
    <w:tmpl w:val="1586279E"/>
    <w:lvl w:ilvl="0" w:tplc="56DED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E434DB"/>
    <w:multiLevelType w:val="hybridMultilevel"/>
    <w:tmpl w:val="FD5AF910"/>
    <w:lvl w:ilvl="0" w:tplc="DE3662AC">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D306A96"/>
    <w:multiLevelType w:val="hybridMultilevel"/>
    <w:tmpl w:val="121ADB36"/>
    <w:lvl w:ilvl="0" w:tplc="A52E574A">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EDF7E54"/>
    <w:multiLevelType w:val="hybridMultilevel"/>
    <w:tmpl w:val="D632B4BA"/>
    <w:lvl w:ilvl="0" w:tplc="8F7E791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F721166"/>
    <w:multiLevelType w:val="hybridMultilevel"/>
    <w:tmpl w:val="3B360BAE"/>
    <w:lvl w:ilvl="0" w:tplc="7420827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0"/>
  </w:num>
  <w:num w:numId="3">
    <w:abstractNumId w:val="15"/>
  </w:num>
  <w:num w:numId="4">
    <w:abstractNumId w:val="9"/>
  </w:num>
  <w:num w:numId="5">
    <w:abstractNumId w:val="2"/>
  </w:num>
  <w:num w:numId="6">
    <w:abstractNumId w:val="4"/>
  </w:num>
  <w:num w:numId="7">
    <w:abstractNumId w:val="12"/>
  </w:num>
  <w:num w:numId="8">
    <w:abstractNumId w:val="10"/>
  </w:num>
  <w:num w:numId="9">
    <w:abstractNumId w:val="21"/>
  </w:num>
  <w:num w:numId="10">
    <w:abstractNumId w:val="19"/>
  </w:num>
  <w:num w:numId="11">
    <w:abstractNumId w:val="6"/>
  </w:num>
  <w:num w:numId="12">
    <w:abstractNumId w:val="5"/>
  </w:num>
  <w:num w:numId="13">
    <w:abstractNumId w:val="14"/>
  </w:num>
  <w:num w:numId="14">
    <w:abstractNumId w:val="18"/>
  </w:num>
  <w:num w:numId="15">
    <w:abstractNumId w:val="13"/>
  </w:num>
  <w:num w:numId="16">
    <w:abstractNumId w:val="8"/>
  </w:num>
  <w:num w:numId="17">
    <w:abstractNumId w:val="0"/>
  </w:num>
  <w:num w:numId="18">
    <w:abstractNumId w:val="11"/>
  </w:num>
  <w:num w:numId="19">
    <w:abstractNumId w:val="7"/>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resseeCompany" w:val="x"/>
    <w:docVar w:name="AddresseeTitle" w:val="x"/>
    <w:docVar w:name="Closing" w:val="Sincerely"/>
    <w:docVar w:name="Date" w:val="July 27, 2000"/>
    <w:docVar w:name="FromEmail" w:val="kfduffy@aep.com (E)"/>
    <w:docVar w:name="FromFax" w:val="(614) 223-1687 (F)_x000d_"/>
    <w:docVar w:name="FromFirstName" w:val="Kevin F. "/>
    <w:docVar w:name="FromLastName" w:val="Duffy"/>
    <w:docVar w:name="FromPhone" w:val="(614) 223-1617"/>
    <w:docVar w:name="FromTitle" w:val="Assistant General Counsel - Regulatory Services"/>
    <w:docVar w:name="Subject" w:val="x"/>
    <w:docVar w:name="ToAdr" w:val="x"/>
    <w:docVar w:name="ToCity" w:val="x"/>
    <w:docVar w:name="ToFirstName" w:val="x"/>
    <w:docVar w:name="ToLastName" w:val="x"/>
    <w:docVar w:name="ToState" w:val="x"/>
    <w:docVar w:name="ToZip" w:val="x"/>
  </w:docVars>
  <w:rsids>
    <w:rsidRoot w:val="00FD6DB6"/>
    <w:rsid w:val="00004E7F"/>
    <w:rsid w:val="0002597F"/>
    <w:rsid w:val="000450F0"/>
    <w:rsid w:val="00056174"/>
    <w:rsid w:val="0007163A"/>
    <w:rsid w:val="00083157"/>
    <w:rsid w:val="000931E0"/>
    <w:rsid w:val="000A6F7A"/>
    <w:rsid w:val="000D4443"/>
    <w:rsid w:val="000F64DC"/>
    <w:rsid w:val="000F7063"/>
    <w:rsid w:val="00105A69"/>
    <w:rsid w:val="00110329"/>
    <w:rsid w:val="00111926"/>
    <w:rsid w:val="00163FF3"/>
    <w:rsid w:val="001663B3"/>
    <w:rsid w:val="00182A19"/>
    <w:rsid w:val="0018365A"/>
    <w:rsid w:val="001B1BFC"/>
    <w:rsid w:val="001C5499"/>
    <w:rsid w:val="00203134"/>
    <w:rsid w:val="0021684D"/>
    <w:rsid w:val="002444B6"/>
    <w:rsid w:val="00280AFE"/>
    <w:rsid w:val="002932C3"/>
    <w:rsid w:val="00293F61"/>
    <w:rsid w:val="002A3BBB"/>
    <w:rsid w:val="002A7FCE"/>
    <w:rsid w:val="002B32F1"/>
    <w:rsid w:val="002B62FD"/>
    <w:rsid w:val="002F223C"/>
    <w:rsid w:val="00324201"/>
    <w:rsid w:val="00345306"/>
    <w:rsid w:val="00356585"/>
    <w:rsid w:val="003702D0"/>
    <w:rsid w:val="003776D7"/>
    <w:rsid w:val="00392CAD"/>
    <w:rsid w:val="003B6EF6"/>
    <w:rsid w:val="003F2A89"/>
    <w:rsid w:val="00401F6C"/>
    <w:rsid w:val="0041629C"/>
    <w:rsid w:val="00417232"/>
    <w:rsid w:val="00463318"/>
    <w:rsid w:val="00463442"/>
    <w:rsid w:val="004A3FC9"/>
    <w:rsid w:val="004A5C9D"/>
    <w:rsid w:val="004D27BB"/>
    <w:rsid w:val="004E7EEE"/>
    <w:rsid w:val="00526C36"/>
    <w:rsid w:val="00542416"/>
    <w:rsid w:val="005530BA"/>
    <w:rsid w:val="00553C46"/>
    <w:rsid w:val="005579F5"/>
    <w:rsid w:val="005622ED"/>
    <w:rsid w:val="005664BA"/>
    <w:rsid w:val="00582255"/>
    <w:rsid w:val="005C24F5"/>
    <w:rsid w:val="005C5F2D"/>
    <w:rsid w:val="005C7F07"/>
    <w:rsid w:val="005D4A09"/>
    <w:rsid w:val="005E2212"/>
    <w:rsid w:val="005F6608"/>
    <w:rsid w:val="00634BAB"/>
    <w:rsid w:val="00645A3D"/>
    <w:rsid w:val="00673530"/>
    <w:rsid w:val="006F0E18"/>
    <w:rsid w:val="006F4F3E"/>
    <w:rsid w:val="007108DB"/>
    <w:rsid w:val="007409EE"/>
    <w:rsid w:val="00747592"/>
    <w:rsid w:val="00760A5A"/>
    <w:rsid w:val="00761489"/>
    <w:rsid w:val="007723B6"/>
    <w:rsid w:val="00773068"/>
    <w:rsid w:val="0079069A"/>
    <w:rsid w:val="007972B9"/>
    <w:rsid w:val="007A1D3D"/>
    <w:rsid w:val="007B0D77"/>
    <w:rsid w:val="007B7DE9"/>
    <w:rsid w:val="007C219F"/>
    <w:rsid w:val="007E786B"/>
    <w:rsid w:val="008229E9"/>
    <w:rsid w:val="00840605"/>
    <w:rsid w:val="00871F94"/>
    <w:rsid w:val="00872150"/>
    <w:rsid w:val="00885FEF"/>
    <w:rsid w:val="008D2AE1"/>
    <w:rsid w:val="008D5120"/>
    <w:rsid w:val="008F50EB"/>
    <w:rsid w:val="009350A1"/>
    <w:rsid w:val="009506EF"/>
    <w:rsid w:val="00982551"/>
    <w:rsid w:val="00986C04"/>
    <w:rsid w:val="009D2E0D"/>
    <w:rsid w:val="009F3AD1"/>
    <w:rsid w:val="00A17625"/>
    <w:rsid w:val="00A31C28"/>
    <w:rsid w:val="00A65509"/>
    <w:rsid w:val="00AB315D"/>
    <w:rsid w:val="00AE65A8"/>
    <w:rsid w:val="00AF5384"/>
    <w:rsid w:val="00B432BF"/>
    <w:rsid w:val="00B66165"/>
    <w:rsid w:val="00B7660F"/>
    <w:rsid w:val="00B82DEC"/>
    <w:rsid w:val="00B84B64"/>
    <w:rsid w:val="00BA6469"/>
    <w:rsid w:val="00BB5282"/>
    <w:rsid w:val="00BC10DA"/>
    <w:rsid w:val="00BD090C"/>
    <w:rsid w:val="00BD4875"/>
    <w:rsid w:val="00BD4B0C"/>
    <w:rsid w:val="00BD7F81"/>
    <w:rsid w:val="00BF347E"/>
    <w:rsid w:val="00BF4684"/>
    <w:rsid w:val="00C229BD"/>
    <w:rsid w:val="00C57D6A"/>
    <w:rsid w:val="00C72AF0"/>
    <w:rsid w:val="00C83BAA"/>
    <w:rsid w:val="00C84297"/>
    <w:rsid w:val="00CE0C36"/>
    <w:rsid w:val="00CE25B0"/>
    <w:rsid w:val="00D35A3A"/>
    <w:rsid w:val="00D360AF"/>
    <w:rsid w:val="00D37089"/>
    <w:rsid w:val="00D5067D"/>
    <w:rsid w:val="00D602F5"/>
    <w:rsid w:val="00D61165"/>
    <w:rsid w:val="00D66E96"/>
    <w:rsid w:val="00D917BD"/>
    <w:rsid w:val="00D95BE4"/>
    <w:rsid w:val="00DA47D3"/>
    <w:rsid w:val="00DC554F"/>
    <w:rsid w:val="00DE06D1"/>
    <w:rsid w:val="00DF5207"/>
    <w:rsid w:val="00E034B5"/>
    <w:rsid w:val="00E47BFA"/>
    <w:rsid w:val="00E51713"/>
    <w:rsid w:val="00E65FB2"/>
    <w:rsid w:val="00E71B2D"/>
    <w:rsid w:val="00E87828"/>
    <w:rsid w:val="00E956F3"/>
    <w:rsid w:val="00E97F9D"/>
    <w:rsid w:val="00EA1460"/>
    <w:rsid w:val="00EB566B"/>
    <w:rsid w:val="00ED0F3C"/>
    <w:rsid w:val="00ED3D90"/>
    <w:rsid w:val="00ED42D5"/>
    <w:rsid w:val="00EF1AD3"/>
    <w:rsid w:val="00F026D1"/>
    <w:rsid w:val="00F407B2"/>
    <w:rsid w:val="00F5150E"/>
    <w:rsid w:val="00F63DF7"/>
    <w:rsid w:val="00F92645"/>
    <w:rsid w:val="00FC21B4"/>
    <w:rsid w:val="00FC3840"/>
    <w:rsid w:val="00FC4F9B"/>
    <w:rsid w:val="00FC57D9"/>
    <w:rsid w:val="00FD6DB6"/>
    <w:rsid w:val="00FF1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A5EE17"/>
  <w15:docId w15:val="{F819760D-88D2-4C09-99E6-0A6CCC29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2"/>
    </w:rPr>
  </w:style>
  <w:style w:type="paragraph" w:styleId="Heading1">
    <w:name w:val="heading 1"/>
    <w:basedOn w:val="Normal"/>
    <w:next w:val="Normal"/>
    <w:qFormat/>
    <w:pPr>
      <w:keepNext/>
      <w:tabs>
        <w:tab w:val="left" w:pos="720"/>
        <w:tab w:val="left" w:pos="1440"/>
        <w:tab w:val="left" w:pos="2160"/>
      </w:tabs>
      <w:ind w:left="1440" w:hanging="1440"/>
      <w:jc w:val="center"/>
      <w:outlineLvl w:val="0"/>
    </w:pPr>
    <w:rPr>
      <w:rFonts w:ascii="Arial" w:hAnsi="Arial" w:cs="Arial"/>
      <w:b/>
      <w:bCs/>
      <w:sz w:val="24"/>
    </w:rPr>
  </w:style>
  <w:style w:type="paragraph" w:styleId="Heading2">
    <w:name w:val="heading 2"/>
    <w:basedOn w:val="Normal"/>
    <w:next w:val="Normal"/>
    <w:qFormat/>
    <w:pPr>
      <w:keepNext/>
      <w:jc w:val="center"/>
      <w:outlineLvl w:val="1"/>
    </w:pPr>
    <w:rPr>
      <w:rFonts w:ascii="Arial" w:hAnsi="Arial" w:cs="Arial"/>
      <w:b/>
      <w:bCs/>
      <w:sz w:val="24"/>
    </w:rPr>
  </w:style>
  <w:style w:type="paragraph" w:styleId="Heading3">
    <w:name w:val="heading 3"/>
    <w:basedOn w:val="Normal"/>
    <w:next w:val="Normal"/>
    <w:qFormat/>
    <w:pPr>
      <w:keepNext/>
      <w:jc w:val="both"/>
      <w:outlineLvl w:val="2"/>
    </w:pPr>
    <w:rPr>
      <w:rFonts w:ascii="Arial" w:hAnsi="Arial" w:cs="Arial"/>
      <w:b/>
      <w:bCs/>
      <w:sz w:val="24"/>
    </w:rPr>
  </w:style>
  <w:style w:type="paragraph" w:styleId="Heading4">
    <w:name w:val="heading 4"/>
    <w:basedOn w:val="Normal"/>
    <w:next w:val="Normal"/>
    <w:qFormat/>
    <w:pPr>
      <w:keepNext/>
      <w:tabs>
        <w:tab w:val="left" w:pos="1440"/>
      </w:tabs>
      <w:ind w:left="720"/>
      <w:jc w:val="both"/>
      <w:outlineLvl w:val="3"/>
    </w:pPr>
    <w:rPr>
      <w:rFonts w:ascii="Arial" w:hAnsi="Arial" w:cs="Arial"/>
      <w:b/>
      <w:bCs/>
      <w:sz w:val="24"/>
    </w:rPr>
  </w:style>
  <w:style w:type="paragraph" w:styleId="Heading5">
    <w:name w:val="heading 5"/>
    <w:basedOn w:val="Normal"/>
    <w:next w:val="Normal"/>
    <w:qFormat/>
    <w:pPr>
      <w:spacing w:before="240" w:after="60" w:line="560" w:lineRule="exact"/>
      <w:outlineLvl w:val="4"/>
    </w:pPr>
    <w:rPr>
      <w:rFonts w:ascii="Times New Roman" w:hAnsi="Times New Roman"/>
    </w:rPr>
  </w:style>
  <w:style w:type="paragraph" w:styleId="Heading6">
    <w:name w:val="heading 6"/>
    <w:basedOn w:val="Normal"/>
    <w:next w:val="Normal"/>
    <w:qFormat/>
    <w:pPr>
      <w:spacing w:before="240" w:after="60" w:line="560" w:lineRule="exact"/>
      <w:outlineLvl w:val="5"/>
    </w:pPr>
    <w:rPr>
      <w:rFonts w:ascii="Times New Roman" w:hAnsi="Times New Roman"/>
      <w:i/>
    </w:rPr>
  </w:style>
  <w:style w:type="paragraph" w:styleId="Heading7">
    <w:name w:val="heading 7"/>
    <w:basedOn w:val="Normal"/>
    <w:next w:val="Normal"/>
    <w:qFormat/>
    <w:pPr>
      <w:spacing w:before="240" w:after="60" w:line="560" w:lineRule="exact"/>
      <w:outlineLvl w:val="6"/>
    </w:pPr>
    <w:rPr>
      <w:rFonts w:ascii="Arial" w:hAnsi="Arial"/>
      <w:sz w:val="20"/>
    </w:rPr>
  </w:style>
  <w:style w:type="paragraph" w:styleId="Heading8">
    <w:name w:val="heading 8"/>
    <w:basedOn w:val="Normal"/>
    <w:next w:val="Normal"/>
    <w:qFormat/>
    <w:pPr>
      <w:spacing w:before="240" w:after="60" w:line="560" w:lineRule="exact"/>
      <w:outlineLvl w:val="7"/>
    </w:pPr>
    <w:rPr>
      <w:rFonts w:ascii="Arial" w:hAnsi="Arial"/>
      <w:i/>
      <w:sz w:val="20"/>
    </w:rPr>
  </w:style>
  <w:style w:type="paragraph" w:styleId="Heading9">
    <w:name w:val="heading 9"/>
    <w:basedOn w:val="Normal"/>
    <w:next w:val="Normal"/>
    <w:qFormat/>
    <w:pPr>
      <w:spacing w:before="240" w:after="60" w:line="560" w:lineRule="exac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rPr>
  </w:style>
  <w:style w:type="paragraph" w:customStyle="1" w:styleId="LtrDate">
    <w:name w:val="LtrDate"/>
    <w:basedOn w:val="Normal"/>
    <w:pPr>
      <w:spacing w:after="840"/>
    </w:pPr>
    <w:rPr>
      <w:rFonts w:ascii="Arial" w:hAnsi="Arial"/>
    </w:rPr>
  </w:style>
  <w:style w:type="paragraph" w:customStyle="1" w:styleId="Subject">
    <w:name w:val="Subject"/>
    <w:basedOn w:val="Normal"/>
    <w:rPr>
      <w:b/>
    </w:rPr>
  </w:style>
  <w:style w:type="paragraph" w:customStyle="1" w:styleId="TextBox">
    <w:name w:val="TextBox"/>
    <w:basedOn w:val="Normal"/>
    <w:pPr>
      <w:framePr w:w="2160" w:h="1080" w:hSpace="187" w:wrap="around" w:vAnchor="page" w:hAnchor="page" w:x="361" w:y="5401" w:anchorLock="1"/>
    </w:pPr>
    <w:rPr>
      <w:color w:val="808080"/>
      <w:sz w:val="16"/>
    </w:rPr>
  </w:style>
  <w:style w:type="paragraph" w:styleId="Footer">
    <w:name w:val="footer"/>
    <w:basedOn w:val="Normal"/>
    <w:pPr>
      <w:tabs>
        <w:tab w:val="center" w:pos="4320"/>
        <w:tab w:val="right" w:pos="8640"/>
      </w:tabs>
    </w:pPr>
  </w:style>
  <w:style w:type="paragraph" w:styleId="FootnoteText">
    <w:name w:val="footnote text"/>
    <w:aliases w:val="Style 14,fn,Style 18,Style 14 Char,fn Char,Char Char Char,Style 13 Char Char,Footnote Text Char1,Char Char,Style 13 Char,Style 9,Footnote Text Char,Footnote Text Char1 Char,Footnote Text Char Char Char,Footnote Text Char Char1,fn Char Char"/>
    <w:basedOn w:val="Normal"/>
    <w:link w:val="FootnoteTextChar2"/>
    <w:uiPriority w:val="99"/>
    <w:semiHidden/>
    <w:rPr>
      <w:rFonts w:ascii="Times New Roman" w:hAnsi="Times New Roman"/>
      <w:sz w:val="20"/>
    </w:rPr>
  </w:style>
  <w:style w:type="character" w:styleId="FootnoteReference">
    <w:name w:val="footnote reference"/>
    <w:aliases w:val="Style 13,Style 12,Style 15,Style 17,Style 8,o,fr,o1,fr1,o2,fr2,o3,fr3,(NECG) Footnote Reference,Style 20,Style 7"/>
    <w:uiPriority w:val="99"/>
    <w:semiHidden/>
    <w:rPr>
      <w:vertAlign w:val="superscript"/>
    </w:rPr>
  </w:style>
  <w:style w:type="paragraph" w:customStyle="1" w:styleId="insidenameaddress">
    <w:name w:val="inside name &amp; address"/>
    <w:basedOn w:val="Normal"/>
    <w:next w:val="Normal"/>
    <w:pPr>
      <w:spacing w:line="240" w:lineRule="atLeast"/>
    </w:pPr>
    <w:rPr>
      <w:rFonts w:ascii="Times New Roman" w:hAnsi="Times New Roman"/>
      <w:sz w:val="24"/>
    </w:rPr>
  </w:style>
  <w:style w:type="paragraph" w:styleId="BodyTextIndent">
    <w:name w:val="Body Text Indent"/>
    <w:basedOn w:val="Normal"/>
    <w:pPr>
      <w:ind w:left="1440" w:hanging="720"/>
    </w:pPr>
    <w:rPr>
      <w:rFonts w:ascii="Times New Roman" w:hAnsi="Times New Roman"/>
      <w:b/>
      <w:sz w:val="24"/>
    </w:rPr>
  </w:style>
  <w:style w:type="paragraph" w:customStyle="1" w:styleId="BodyText1">
    <w:name w:val="Body Text1"/>
    <w:aliases w:val="bt"/>
    <w:basedOn w:val="Normal"/>
    <w:pPr>
      <w:spacing w:before="240" w:line="240" w:lineRule="atLeast"/>
      <w:ind w:firstLine="720"/>
    </w:pPr>
    <w:rPr>
      <w:rFonts w:ascii="Times New Roman" w:hAnsi="Times New Roman"/>
      <w:sz w:val="24"/>
    </w:rPr>
  </w:style>
  <w:style w:type="paragraph" w:styleId="BlockText">
    <w:name w:val="Block Text"/>
    <w:basedOn w:val="Normal"/>
    <w:pPr>
      <w:ind w:left="720" w:right="720"/>
    </w:pPr>
    <w:rPr>
      <w:rFonts w:ascii="Arial" w:hAnsi="Arial"/>
      <w:sz w:val="24"/>
      <w:szCs w:val="24"/>
    </w:rPr>
  </w:style>
  <w:style w:type="character" w:customStyle="1" w:styleId="DeltaViewInsertion">
    <w:name w:val="DeltaView Insertion"/>
    <w:rPr>
      <w:color w:val="0000FF"/>
      <w:spacing w:val="0"/>
      <w:u w:val="double"/>
    </w:rPr>
  </w:style>
  <w:style w:type="paragraph" w:styleId="Closing">
    <w:name w:val="Closing"/>
    <w:basedOn w:val="Normal"/>
    <w:pPr>
      <w:autoSpaceDE w:val="0"/>
      <w:autoSpaceDN w:val="0"/>
      <w:adjustRightInd w:val="0"/>
      <w:spacing w:before="240" w:after="240"/>
      <w:ind w:left="3600"/>
    </w:pPr>
    <w:rPr>
      <w:rFonts w:ascii="Times New Roman" w:hAnsi="Times New Roman"/>
      <w:sz w:val="24"/>
      <w:szCs w:val="24"/>
    </w:rPr>
  </w:style>
  <w:style w:type="paragraph" w:styleId="BodyText">
    <w:name w:val="Body Text"/>
    <w:basedOn w:val="Normal"/>
    <w:pPr>
      <w:jc w:val="both"/>
    </w:pPr>
    <w:rPr>
      <w:rFonts w:ascii="Arial" w:hAnsi="Arial" w:cs="Arial"/>
      <w:sz w:val="24"/>
    </w:rPr>
  </w:style>
  <w:style w:type="character" w:customStyle="1" w:styleId="DeltaViewMoveDestination">
    <w:name w:val="DeltaView Move Destination"/>
    <w:rPr>
      <w:color w:val="00C000"/>
      <w:spacing w:val="0"/>
      <w:u w:val="double"/>
    </w:rPr>
  </w:style>
  <w:style w:type="paragraph" w:styleId="BodyTextIndent2">
    <w:name w:val="Body Text Indent 2"/>
    <w:basedOn w:val="Normal"/>
    <w:pPr>
      <w:tabs>
        <w:tab w:val="left" w:pos="1440"/>
      </w:tabs>
      <w:ind w:left="720"/>
    </w:pPr>
    <w:rPr>
      <w:rFonts w:ascii="Times New Roman" w:hAnsi="Times New Roman"/>
      <w:sz w:val="24"/>
    </w:rPr>
  </w:style>
  <w:style w:type="paragraph" w:customStyle="1" w:styleId="Paragraph2">
    <w:name w:val="Paragraph 2"/>
    <w:pPr>
      <w:tabs>
        <w:tab w:val="left" w:pos="-720"/>
      </w:tabs>
      <w:suppressAutoHyphens/>
      <w:autoSpaceDE w:val="0"/>
      <w:autoSpaceDN w:val="0"/>
      <w:adjustRightInd w:val="0"/>
    </w:pPr>
    <w:rPr>
      <w:sz w:val="24"/>
      <w:szCs w:val="24"/>
    </w:rPr>
  </w:style>
  <w:style w:type="paragraph" w:styleId="BodyText3">
    <w:name w:val="Body Text 3"/>
    <w:basedOn w:val="Normal"/>
    <w:pPr>
      <w:jc w:val="both"/>
    </w:pPr>
    <w:rPr>
      <w:rFonts w:ascii="Times New Roman" w:hAnsi="Times New Roman"/>
      <w:spacing w:val="-3"/>
      <w:sz w:val="24"/>
    </w:rPr>
  </w:style>
  <w:style w:type="paragraph" w:styleId="BodyText2">
    <w:name w:val="Body Text 2"/>
    <w:basedOn w:val="Normal"/>
    <w:pPr>
      <w:widowControl w:val="0"/>
      <w:tabs>
        <w:tab w:val="left" w:pos="-720"/>
      </w:tabs>
      <w:suppressAutoHyphens/>
      <w:spacing w:line="480" w:lineRule="auto"/>
    </w:pPr>
    <w:rPr>
      <w:rFonts w:ascii="Times New Roman" w:hAnsi="Times New Roman"/>
      <w:snapToGrid w:val="0"/>
    </w:rPr>
  </w:style>
  <w:style w:type="character" w:styleId="Hyperlink">
    <w:name w:val="Hyperlink"/>
    <w:rPr>
      <w:color w:val="0000FF"/>
      <w:u w:val="single"/>
    </w:rPr>
  </w:style>
  <w:style w:type="character" w:styleId="PageNumber">
    <w:name w:val="page number"/>
    <w:basedOn w:val="DefaultParagraphFont"/>
  </w:style>
  <w:style w:type="paragraph" w:customStyle="1" w:styleId="Outline">
    <w:name w:val="Outline"/>
    <w:basedOn w:val="DoubleIndent"/>
    <w:pPr>
      <w:numPr>
        <w:numId w:val="17"/>
      </w:numPr>
    </w:pPr>
  </w:style>
  <w:style w:type="paragraph" w:customStyle="1" w:styleId="DoubleIndent">
    <w:name w:val="Double Indent"/>
    <w:basedOn w:val="Normal"/>
    <w:pPr>
      <w:spacing w:before="120" w:after="120"/>
      <w:ind w:left="1440" w:right="1440"/>
    </w:pPr>
    <w:rPr>
      <w:rFonts w:ascii="Times New Roman" w:hAnsi="Times New Roman"/>
      <w:sz w:val="26"/>
    </w:rPr>
  </w:style>
  <w:style w:type="paragraph" w:customStyle="1" w:styleId="SingleSpace">
    <w:name w:val="Single Space"/>
    <w:basedOn w:val="Normal"/>
    <w:pPr>
      <w:spacing w:line="280" w:lineRule="exact"/>
    </w:pPr>
    <w:rPr>
      <w:rFonts w:ascii="Times New Roman" w:hAnsi="Times New Roman"/>
      <w:sz w:val="26"/>
      <w:szCs w:val="26"/>
    </w:rPr>
  </w:style>
  <w:style w:type="paragraph" w:customStyle="1" w:styleId="CharChar">
    <w:name w:val="Char Char"/>
    <w:basedOn w:val="Normal"/>
    <w:rsid w:val="00FD6DB6"/>
    <w:pPr>
      <w:widowControl w:val="0"/>
      <w:tabs>
        <w:tab w:val="left" w:pos="540"/>
        <w:tab w:val="left" w:pos="1260"/>
        <w:tab w:val="left" w:pos="1800"/>
      </w:tabs>
      <w:overflowPunct w:val="0"/>
      <w:autoSpaceDE w:val="0"/>
      <w:autoSpaceDN w:val="0"/>
      <w:adjustRightInd w:val="0"/>
      <w:snapToGrid w:val="0"/>
      <w:spacing w:before="240" w:after="160" w:line="240" w:lineRule="exact"/>
    </w:pPr>
    <w:rPr>
      <w:rFonts w:ascii="Verdana" w:hAnsi="Verdana"/>
      <w:sz w:val="24"/>
    </w:rPr>
  </w:style>
  <w:style w:type="character" w:customStyle="1" w:styleId="FootnoteTextChar2">
    <w:name w:val="Footnote Text Char2"/>
    <w:aliases w:val="Style 14 Char1,fn Char1,Style 18 Char,Style 14 Char Char,fn Char Char1,Char Char Char Char,Style 13 Char Char Char,Footnote Text Char1 Char1,Char Char Char1,Style 13 Char Char1,Style 9 Char,Footnote Text Char Char,fn Char Char Char"/>
    <w:link w:val="FootnoteText"/>
    <w:semiHidden/>
    <w:rsid w:val="00FD6DB6"/>
  </w:style>
  <w:style w:type="paragraph" w:customStyle="1" w:styleId="LetterText">
    <w:name w:val="Letter Text"/>
    <w:basedOn w:val="Normal"/>
    <w:rsid w:val="00FD6DB6"/>
    <w:pPr>
      <w:spacing w:line="300" w:lineRule="exact"/>
      <w:ind w:firstLine="720"/>
      <w:jc w:val="both"/>
    </w:pPr>
    <w:rPr>
      <w:rFonts w:ascii="Times New Roman" w:hAnsi="Times New Roman"/>
      <w:sz w:val="24"/>
      <w:szCs w:val="24"/>
    </w:rPr>
  </w:style>
  <w:style w:type="character" w:customStyle="1" w:styleId="CarChar">
    <w:name w:val="Car Char"/>
    <w:uiPriority w:val="99"/>
    <w:semiHidden/>
    <w:rsid w:val="00BB5282"/>
    <w:rPr>
      <w:lang w:val="en-US" w:eastAsia="en-US" w:bidi="ar-SA"/>
    </w:rPr>
  </w:style>
  <w:style w:type="paragraph" w:styleId="ListParagraph">
    <w:name w:val="List Paragraph"/>
    <w:basedOn w:val="Normal"/>
    <w:uiPriority w:val="34"/>
    <w:qFormat/>
    <w:rsid w:val="00BB5282"/>
    <w:pPr>
      <w:ind w:left="720"/>
      <w:contextualSpacing/>
    </w:pPr>
    <w:rPr>
      <w:rFonts w:ascii="Times New Roman" w:hAnsi="Times New Roman"/>
      <w:sz w:val="24"/>
      <w:szCs w:val="24"/>
    </w:rPr>
  </w:style>
  <w:style w:type="paragraph" w:styleId="BalloonText">
    <w:name w:val="Balloon Text"/>
    <w:basedOn w:val="Normal"/>
    <w:link w:val="BalloonTextChar"/>
    <w:uiPriority w:val="99"/>
    <w:semiHidden/>
    <w:unhideWhenUsed/>
    <w:rsid w:val="00761489"/>
    <w:rPr>
      <w:rFonts w:cs="Tahoma"/>
      <w:sz w:val="16"/>
      <w:szCs w:val="16"/>
    </w:rPr>
  </w:style>
  <w:style w:type="character" w:customStyle="1" w:styleId="BalloonTextChar">
    <w:name w:val="Balloon Text Char"/>
    <w:basedOn w:val="DefaultParagraphFont"/>
    <w:link w:val="BalloonText"/>
    <w:uiPriority w:val="99"/>
    <w:semiHidden/>
    <w:rsid w:val="00761489"/>
    <w:rPr>
      <w:rFonts w:ascii="Tahoma" w:hAnsi="Tahoma" w:cs="Tahoma"/>
      <w:sz w:val="16"/>
      <w:szCs w:val="16"/>
    </w:rPr>
  </w:style>
  <w:style w:type="character" w:styleId="CommentReference">
    <w:name w:val="annotation reference"/>
    <w:basedOn w:val="DefaultParagraphFont"/>
    <w:uiPriority w:val="99"/>
    <w:semiHidden/>
    <w:unhideWhenUsed/>
    <w:rsid w:val="00083157"/>
    <w:rPr>
      <w:sz w:val="16"/>
      <w:szCs w:val="16"/>
    </w:rPr>
  </w:style>
  <w:style w:type="paragraph" w:styleId="CommentText">
    <w:name w:val="annotation text"/>
    <w:basedOn w:val="Normal"/>
    <w:link w:val="CommentTextChar"/>
    <w:uiPriority w:val="99"/>
    <w:semiHidden/>
    <w:unhideWhenUsed/>
    <w:rsid w:val="00083157"/>
    <w:rPr>
      <w:sz w:val="20"/>
    </w:rPr>
  </w:style>
  <w:style w:type="character" w:customStyle="1" w:styleId="CommentTextChar">
    <w:name w:val="Comment Text Char"/>
    <w:basedOn w:val="DefaultParagraphFont"/>
    <w:link w:val="CommentText"/>
    <w:uiPriority w:val="99"/>
    <w:semiHidden/>
    <w:rsid w:val="00083157"/>
    <w:rPr>
      <w:rFonts w:ascii="Tahoma" w:hAnsi="Tahoma"/>
    </w:rPr>
  </w:style>
  <w:style w:type="paragraph" w:styleId="CommentSubject">
    <w:name w:val="annotation subject"/>
    <w:basedOn w:val="CommentText"/>
    <w:next w:val="CommentText"/>
    <w:link w:val="CommentSubjectChar"/>
    <w:uiPriority w:val="99"/>
    <w:semiHidden/>
    <w:unhideWhenUsed/>
    <w:rsid w:val="00083157"/>
    <w:rPr>
      <w:b/>
      <w:bCs/>
    </w:rPr>
  </w:style>
  <w:style w:type="character" w:customStyle="1" w:styleId="CommentSubjectChar">
    <w:name w:val="Comment Subject Char"/>
    <w:basedOn w:val="CommentTextChar"/>
    <w:link w:val="CommentSubject"/>
    <w:uiPriority w:val="99"/>
    <w:semiHidden/>
    <w:rsid w:val="00083157"/>
    <w:rPr>
      <w:rFonts w:ascii="Tahoma" w:hAnsi="Tahoma"/>
      <w:b/>
      <w:bCs/>
    </w:rPr>
  </w:style>
  <w:style w:type="paragraph" w:styleId="Revision">
    <w:name w:val="Revision"/>
    <w:hidden/>
    <w:uiPriority w:val="99"/>
    <w:semiHidden/>
    <w:rsid w:val="00083157"/>
    <w:rPr>
      <w:rFonts w:ascii="Tahoma" w:hAnsi="Tahoma"/>
      <w:sz w:val="22"/>
    </w:rPr>
  </w:style>
  <w:style w:type="character" w:styleId="FollowedHyperlink">
    <w:name w:val="FollowedHyperlink"/>
    <w:basedOn w:val="DefaultParagraphFont"/>
    <w:uiPriority w:val="99"/>
    <w:semiHidden/>
    <w:unhideWhenUsed/>
    <w:rsid w:val="00463442"/>
    <w:rPr>
      <w:color w:val="800080" w:themeColor="followedHyperlink"/>
      <w:u w:val="single"/>
    </w:rPr>
  </w:style>
  <w:style w:type="table" w:styleId="TableGrid">
    <w:name w:val="Table Grid"/>
    <w:basedOn w:val="TableNormal"/>
    <w:uiPriority w:val="39"/>
    <w:rsid w:val="003242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pjm.com/markets-and-operations/billing-settlements-and-credit/formula-rates.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e9c0b8d7-bdb4-4fd3-b62a-f50327aaefce" origin="userSelected">
  <element uid="c5f8eb12-5b27-439d-aaa6-3402af626fa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E35A8-E27B-4B46-98FD-E947A62802B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ABFB2D9-B3A1-4035-9040-78F9A408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331</Words>
  <Characters>2054</Characters>
  <Application>Microsoft Office Word</Application>
  <DocSecurity>0</DocSecurity>
  <Lines>54</Lines>
  <Paragraphs>26</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Elisabeth A. Stephenson</dc:creator>
  <cp:keywords/>
  <cp:lastModifiedBy>s632389</cp:lastModifiedBy>
  <cp:revision>3</cp:revision>
  <cp:lastPrinted>2014-06-04T15:09:00Z</cp:lastPrinted>
  <dcterms:created xsi:type="dcterms:W3CDTF">2020-06-01T19:50:00Z</dcterms:created>
  <dcterms:modified xsi:type="dcterms:W3CDTF">2020-06-01T19:54:00Z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bb53fd2d-35cd-4e10-89ff-48923aba51ba</vt:lpwstr>
  </property>
  <property fmtid="{D5CDD505-2E9C-101B-9397-08002B2CF9AE}" pid="3" name="bjSaver">
    <vt:lpwstr>t/bNaEEaxe9ev/sg8k6Ab+1F0sLJag1N</vt:lpwstr>
  </property>
  <property fmtid="{D5CDD505-2E9C-101B-9397-08002B2CF9AE}" pid="4" name="bjDocumentSecurityLabel">
    <vt:lpwstr>AEP Public</vt:lpwstr>
  </property>
  <property fmtid="{D5CDD505-2E9C-101B-9397-08002B2CF9AE}" pid="5" name="Visual Markings Removed">
    <vt:lpwstr>No</vt:lpwstr>
  </property>
  <property fmtid="{D5CDD505-2E9C-101B-9397-08002B2CF9AE}" pid="6"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7" name="bjDocumentLabelXML-0">
    <vt:lpwstr>ames.com/2008/01/sie/internal/label"&gt;&lt;element uid="c5f8eb12-5b27-439d-aaa6-3402af626fa3" value="" /&gt;&lt;/sisl&gt;</vt:lpwstr>
  </property>
</Properties>
</file>